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bookmarkStart w:id="0" w:name="_GoBack"/>
      <w:bookmarkEnd w:id="0"/>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p>
    <w:p w:rsidR="008050A5" w:rsidRPr="006F2F92" w:rsidRDefault="008050A5" w:rsidP="00546529">
      <w:pPr>
        <w:spacing w:after="0" w:line="240" w:lineRule="auto"/>
        <w:jc w:val="center"/>
        <w:rPr>
          <w:rFonts w:ascii="Times New Roman" w:eastAsia="Times New Roman" w:hAnsi="Times New Roman" w:cs="Times New Roman"/>
          <w:b/>
          <w:sz w:val="24"/>
          <w:szCs w:val="24"/>
          <w:lang w:eastAsia="ru-RU"/>
        </w:rPr>
      </w:pPr>
    </w:p>
    <w:p w:rsidR="008050A5" w:rsidRPr="006F2F92" w:rsidRDefault="008050A5" w:rsidP="00546529">
      <w:pPr>
        <w:spacing w:after="0" w:line="240" w:lineRule="auto"/>
        <w:jc w:val="center"/>
        <w:rPr>
          <w:rFonts w:ascii="Times New Roman" w:eastAsia="Times New Roman" w:hAnsi="Times New Roman" w:cs="Times New Roman"/>
          <w:b/>
          <w:sz w:val="24"/>
          <w:szCs w:val="24"/>
          <w:lang w:eastAsia="ru-RU"/>
        </w:rPr>
      </w:pPr>
    </w:p>
    <w:p w:rsidR="008050A5" w:rsidRPr="006F2F92" w:rsidRDefault="008050A5" w:rsidP="00546529">
      <w:pPr>
        <w:spacing w:after="0" w:line="240" w:lineRule="auto"/>
        <w:jc w:val="center"/>
        <w:rPr>
          <w:rFonts w:ascii="Times New Roman" w:eastAsia="Times New Roman" w:hAnsi="Times New Roman" w:cs="Times New Roman"/>
          <w:b/>
          <w:sz w:val="24"/>
          <w:szCs w:val="24"/>
          <w:lang w:eastAsia="ru-RU"/>
        </w:rPr>
      </w:pPr>
    </w:p>
    <w:p w:rsidR="008050A5" w:rsidRPr="006F2F92" w:rsidRDefault="008050A5" w:rsidP="00546529">
      <w:pPr>
        <w:spacing w:after="0" w:line="240" w:lineRule="auto"/>
        <w:jc w:val="center"/>
        <w:rPr>
          <w:rFonts w:ascii="Times New Roman" w:eastAsia="Times New Roman" w:hAnsi="Times New Roman" w:cs="Times New Roman"/>
          <w:b/>
          <w:sz w:val="24"/>
          <w:szCs w:val="24"/>
          <w:lang w:eastAsia="ru-RU"/>
        </w:rPr>
      </w:pPr>
    </w:p>
    <w:p w:rsidR="008050A5" w:rsidRPr="006F2F92" w:rsidRDefault="008050A5" w:rsidP="00546529">
      <w:pPr>
        <w:spacing w:after="0" w:line="240" w:lineRule="auto"/>
        <w:jc w:val="center"/>
        <w:rPr>
          <w:rFonts w:ascii="Times New Roman" w:eastAsia="Times New Roman" w:hAnsi="Times New Roman" w:cs="Times New Roman"/>
          <w:b/>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М</w:t>
      </w:r>
      <w:r w:rsidR="008050A5" w:rsidRPr="006F2F92">
        <w:rPr>
          <w:rFonts w:ascii="Times New Roman" w:eastAsia="Times New Roman" w:hAnsi="Times New Roman" w:cs="Times New Roman"/>
          <w:b/>
          <w:sz w:val="24"/>
          <w:szCs w:val="24"/>
          <w:lang w:eastAsia="ru-RU"/>
        </w:rPr>
        <w:t xml:space="preserve">УНИЦИПАЛЬНАЯ ПОДПРОГРАММА </w:t>
      </w:r>
      <w:r w:rsidR="008050A5" w:rsidRPr="006F2F92">
        <w:rPr>
          <w:rFonts w:ascii="Times New Roman" w:eastAsia="Times New Roman" w:hAnsi="Times New Roman" w:cs="Times New Roman"/>
          <w:b/>
          <w:sz w:val="24"/>
          <w:szCs w:val="24"/>
          <w:lang w:eastAsia="ru-RU"/>
        </w:rPr>
        <w:br/>
      </w:r>
      <w:r w:rsidRPr="006F2F92">
        <w:rPr>
          <w:rFonts w:ascii="Times New Roman" w:eastAsia="Times New Roman" w:hAnsi="Times New Roman" w:cs="Times New Roman"/>
          <w:b/>
          <w:sz w:val="24"/>
          <w:szCs w:val="24"/>
          <w:lang w:eastAsia="ru-RU"/>
        </w:rPr>
        <w:t xml:space="preserve">«УСТОЙЧИВОЕ РАЗВИТИЕ СЕЛЬСКИХ ТЕРРИТОРИЙ </w:t>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 xml:space="preserve">КИРИШСКОГО МУНИЦИПАЛЬНОГО РАЙОНА </w:t>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ЛЕНИНГРАДСКОЙ ОБЛАСТИ</w:t>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НА 2014</w:t>
      </w:r>
      <w:r w:rsidR="008050A5" w:rsidRPr="006F2F92">
        <w:rPr>
          <w:rFonts w:ascii="Times New Roman" w:eastAsia="Times New Roman" w:hAnsi="Times New Roman" w:cs="Times New Roman"/>
          <w:b/>
          <w:sz w:val="24"/>
          <w:szCs w:val="24"/>
          <w:lang w:eastAsia="ru-RU"/>
        </w:rPr>
        <w:t xml:space="preserve"> </w:t>
      </w:r>
      <w:r w:rsidRPr="006F2F92">
        <w:rPr>
          <w:rFonts w:ascii="Times New Roman" w:eastAsia="Times New Roman" w:hAnsi="Times New Roman" w:cs="Times New Roman"/>
          <w:sz w:val="24"/>
          <w:szCs w:val="24"/>
          <w:lang w:eastAsia="ru-RU"/>
        </w:rPr>
        <w:t>-</w:t>
      </w:r>
      <w:r w:rsidR="008050A5"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b/>
          <w:sz w:val="24"/>
          <w:szCs w:val="24"/>
          <w:lang w:eastAsia="ru-RU"/>
        </w:rPr>
        <w:t>2020 ГОДЫ»</w:t>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br w:type="page"/>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lastRenderedPageBreak/>
        <w:t>ПАСПОРТ</w:t>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 xml:space="preserve">муниципальной подпрограммы </w:t>
      </w:r>
      <w:r w:rsidRPr="006F2F92">
        <w:rPr>
          <w:rFonts w:ascii="Times New Roman" w:eastAsia="Times New Roman" w:hAnsi="Times New Roman" w:cs="Times New Roman"/>
          <w:b/>
          <w:sz w:val="24"/>
          <w:szCs w:val="24"/>
          <w:lang w:eastAsia="ru-RU"/>
        </w:rPr>
        <w:br/>
        <w:t>«Устойчивое развитие сельских территорий</w:t>
      </w:r>
    </w:p>
    <w:p w:rsidR="00546529" w:rsidRPr="006F2F92" w:rsidRDefault="00546529" w:rsidP="00546529">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Киришского муниципальног</w:t>
      </w:r>
      <w:r w:rsidR="008050A5" w:rsidRPr="006F2F92">
        <w:rPr>
          <w:rFonts w:ascii="Times New Roman" w:eastAsia="Times New Roman" w:hAnsi="Times New Roman" w:cs="Times New Roman"/>
          <w:b/>
          <w:sz w:val="24"/>
          <w:szCs w:val="24"/>
          <w:lang w:eastAsia="ru-RU"/>
        </w:rPr>
        <w:t xml:space="preserve">о района Ленинградской области </w:t>
      </w:r>
      <w:r w:rsidRPr="006F2F92">
        <w:rPr>
          <w:rFonts w:ascii="Times New Roman" w:eastAsia="Times New Roman" w:hAnsi="Times New Roman" w:cs="Times New Roman"/>
          <w:b/>
          <w:sz w:val="24"/>
          <w:szCs w:val="24"/>
          <w:lang w:eastAsia="ru-RU"/>
        </w:rPr>
        <w:br/>
        <w:t xml:space="preserve">на 2014 </w:t>
      </w:r>
      <w:r w:rsidRPr="006F2F92">
        <w:rPr>
          <w:rFonts w:ascii="Times New Roman" w:eastAsia="Times New Roman" w:hAnsi="Times New Roman" w:cs="Times New Roman"/>
          <w:sz w:val="24"/>
          <w:szCs w:val="24"/>
          <w:lang w:eastAsia="ru-RU"/>
        </w:rPr>
        <w:t>-</w:t>
      </w:r>
      <w:r w:rsidRPr="006F2F92">
        <w:rPr>
          <w:rFonts w:ascii="Times New Roman" w:eastAsia="Times New Roman" w:hAnsi="Times New Roman" w:cs="Times New Roman"/>
          <w:b/>
          <w:sz w:val="24"/>
          <w:szCs w:val="24"/>
          <w:lang w:eastAsia="ru-RU"/>
        </w:rPr>
        <w:t xml:space="preserve"> 2020 годы»</w:t>
      </w:r>
    </w:p>
    <w:tbl>
      <w:tblPr>
        <w:tblW w:w="9999" w:type="dxa"/>
        <w:tblInd w:w="-252" w:type="dxa"/>
        <w:tblLayout w:type="fixed"/>
        <w:tblLook w:val="01E0" w:firstRow="1" w:lastRow="1" w:firstColumn="1" w:lastColumn="1" w:noHBand="0" w:noVBand="0"/>
      </w:tblPr>
      <w:tblGrid>
        <w:gridCol w:w="2988"/>
        <w:gridCol w:w="7011"/>
      </w:tblGrid>
      <w:tr w:rsidR="00546529" w:rsidRPr="006F2F92" w:rsidTr="008050A5">
        <w:tc>
          <w:tcPr>
            <w:tcW w:w="2988" w:type="dxa"/>
            <w:tcBorders>
              <w:top w:val="single" w:sz="24"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Цель подпрограммы</w:t>
            </w:r>
          </w:p>
        </w:tc>
        <w:tc>
          <w:tcPr>
            <w:tcW w:w="7011" w:type="dxa"/>
            <w:tcBorders>
              <w:top w:val="single" w:sz="24" w:space="0" w:color="auto"/>
              <w:left w:val="nil"/>
              <w:bottom w:val="single" w:sz="12" w:space="0" w:color="auto"/>
              <w:right w:val="single" w:sz="24" w:space="0" w:color="auto"/>
            </w:tcBorders>
          </w:tcPr>
          <w:p w:rsidR="00546529"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улучшение условий жизнедеятельности на сельских территориях Киришского муниципального района;</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повышение качества жизни сельского населения;</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w:t>
            </w:r>
            <w:r w:rsidR="008050A5" w:rsidRPr="006F2F92">
              <w:rPr>
                <w:rFonts w:ascii="Times New Roman" w:eastAsia="Times New Roman" w:hAnsi="Times New Roman" w:cs="Times New Roman"/>
                <w:sz w:val="24"/>
                <w:szCs w:val="24"/>
                <w:lang w:eastAsia="ru-RU"/>
              </w:rPr>
              <w:t>повышение уровня социально-</w:t>
            </w:r>
            <w:r w:rsidRPr="006F2F92">
              <w:rPr>
                <w:rFonts w:ascii="Times New Roman" w:eastAsia="Times New Roman" w:hAnsi="Times New Roman" w:cs="Times New Roman"/>
                <w:sz w:val="24"/>
                <w:szCs w:val="24"/>
                <w:lang w:eastAsia="ru-RU"/>
              </w:rPr>
              <w:t>инженерного обустройства села;</w:t>
            </w:r>
          </w:p>
          <w:p w:rsidR="00546529"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активизация участия граждан, прожив</w:t>
            </w:r>
            <w:r w:rsidRPr="006F2F92">
              <w:rPr>
                <w:rFonts w:ascii="Times New Roman" w:eastAsia="Times New Roman" w:hAnsi="Times New Roman" w:cs="Times New Roman"/>
                <w:sz w:val="24"/>
                <w:szCs w:val="24"/>
                <w:lang w:eastAsia="ru-RU"/>
              </w:rPr>
              <w:t xml:space="preserve">ающих на сельских  территориях </w:t>
            </w:r>
            <w:r w:rsidR="00546529" w:rsidRPr="006F2F92">
              <w:rPr>
                <w:rFonts w:ascii="Times New Roman" w:eastAsia="Times New Roman" w:hAnsi="Times New Roman" w:cs="Times New Roman"/>
                <w:sz w:val="24"/>
                <w:szCs w:val="24"/>
                <w:lang w:eastAsia="ru-RU"/>
              </w:rPr>
              <w:t xml:space="preserve">в решении вопросов местного значения; </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8050A5" w:rsidRPr="006F2F92">
              <w:rPr>
                <w:rFonts w:ascii="Times New Roman" w:eastAsia="Times New Roman" w:hAnsi="Times New Roman" w:cs="Times New Roman"/>
                <w:sz w:val="24"/>
                <w:szCs w:val="24"/>
                <w:lang w:eastAsia="ru-RU"/>
              </w:rPr>
              <w:t xml:space="preserve">формирование </w:t>
            </w:r>
            <w:r w:rsidRPr="006F2F92">
              <w:rPr>
                <w:rFonts w:ascii="Times New Roman" w:eastAsia="Times New Roman" w:hAnsi="Times New Roman" w:cs="Times New Roman"/>
                <w:sz w:val="24"/>
                <w:szCs w:val="24"/>
                <w:lang w:eastAsia="ru-RU"/>
              </w:rPr>
              <w:t>позитивного отношения к селу и сельскому образу жизни.</w:t>
            </w:r>
          </w:p>
        </w:tc>
      </w:tr>
      <w:tr w:rsidR="00546529" w:rsidRPr="006F2F92" w:rsidTr="008050A5">
        <w:trPr>
          <w:trHeight w:val="2699"/>
        </w:trPr>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Задачи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удовлетворение потребностей населения, проживающего на сельских территориях, в том числе молодых семей и молодых специалистов в благоустроенном жилье; </w:t>
            </w:r>
          </w:p>
          <w:p w:rsidR="00546529"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повышение уровня комплексного обустройства объектами социальной и инженерной инфраструктуры</w:t>
            </w:r>
            <w:r w:rsidRPr="006F2F92">
              <w:rPr>
                <w:rFonts w:ascii="Times New Roman" w:eastAsia="Times New Roman" w:hAnsi="Times New Roman" w:cs="Times New Roman"/>
                <w:sz w:val="24"/>
                <w:szCs w:val="24"/>
                <w:lang w:eastAsia="ru-RU"/>
              </w:rPr>
              <w:t xml:space="preserve"> сельских                               </w:t>
            </w:r>
            <w:r w:rsidR="00546529" w:rsidRPr="006F2F92">
              <w:rPr>
                <w:rFonts w:ascii="Times New Roman" w:eastAsia="Times New Roman" w:hAnsi="Times New Roman" w:cs="Times New Roman"/>
                <w:sz w:val="24"/>
                <w:szCs w:val="24"/>
                <w:lang w:eastAsia="ru-RU"/>
              </w:rPr>
              <w:t>и Буд</w:t>
            </w:r>
            <w:r w:rsidRPr="006F2F92">
              <w:rPr>
                <w:rFonts w:ascii="Times New Roman" w:eastAsia="Times New Roman" w:hAnsi="Times New Roman" w:cs="Times New Roman"/>
                <w:sz w:val="24"/>
                <w:szCs w:val="24"/>
                <w:lang w:eastAsia="ru-RU"/>
              </w:rPr>
              <w:t xml:space="preserve">огощского городского поселений </w:t>
            </w:r>
            <w:r w:rsidR="00546529" w:rsidRPr="006F2F92">
              <w:rPr>
                <w:rFonts w:ascii="Times New Roman" w:eastAsia="Times New Roman" w:hAnsi="Times New Roman" w:cs="Times New Roman"/>
                <w:sz w:val="24"/>
                <w:szCs w:val="24"/>
                <w:lang w:eastAsia="ru-RU"/>
              </w:rPr>
              <w:t>Киришского муниципального района;</w:t>
            </w:r>
          </w:p>
          <w:p w:rsidR="00546529"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повышение качества проживания в сельской местности;</w:t>
            </w:r>
          </w:p>
          <w:p w:rsidR="008050A5"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прове</w:t>
            </w:r>
            <w:r w:rsidRPr="006F2F92">
              <w:rPr>
                <w:rFonts w:ascii="Times New Roman" w:eastAsia="Times New Roman" w:hAnsi="Times New Roman" w:cs="Times New Roman"/>
                <w:sz w:val="24"/>
                <w:szCs w:val="24"/>
                <w:lang w:eastAsia="ru-RU"/>
              </w:rPr>
              <w:t xml:space="preserve">дение мероприятий по поощрению </w:t>
            </w:r>
            <w:r w:rsidR="00512853" w:rsidRPr="006F2F92">
              <w:rPr>
                <w:rFonts w:ascii="Times New Roman" w:eastAsia="Times New Roman" w:hAnsi="Times New Roman" w:cs="Times New Roman"/>
                <w:sz w:val="24"/>
                <w:szCs w:val="24"/>
                <w:lang w:eastAsia="ru-RU"/>
              </w:rPr>
              <w:t>популяризации   достижений</w:t>
            </w:r>
            <w:r w:rsidR="00546529" w:rsidRPr="006F2F92">
              <w:rPr>
                <w:rFonts w:ascii="Times New Roman" w:eastAsia="Times New Roman" w:hAnsi="Times New Roman" w:cs="Times New Roman"/>
                <w:sz w:val="24"/>
                <w:szCs w:val="24"/>
                <w:lang w:eastAsia="ru-RU"/>
              </w:rPr>
              <w:t xml:space="preserve"> в развития сельских территорий. </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Входящие в состав подпрограммы разделы, проекты, блоки мероприятий</w:t>
            </w:r>
          </w:p>
        </w:tc>
        <w:tc>
          <w:tcPr>
            <w:tcW w:w="7011" w:type="dxa"/>
            <w:tcBorders>
              <w:top w:val="single" w:sz="12" w:space="0" w:color="auto"/>
              <w:left w:val="nil"/>
              <w:bottom w:val="single" w:sz="12" w:space="0" w:color="auto"/>
              <w:right w:val="single" w:sz="24" w:space="0" w:color="auto"/>
            </w:tcBorders>
          </w:tcPr>
          <w:p w:rsidR="00546529" w:rsidRPr="006F2F92" w:rsidRDefault="00512853" w:rsidP="00512853">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улучшение жилищных условий граждан, проживающих </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в сельской местности, в том числе молодых семей и молодых специалистов;</w:t>
            </w:r>
          </w:p>
          <w:p w:rsidR="00546529" w:rsidRPr="006F2F92" w:rsidRDefault="00512853" w:rsidP="00512853">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повышение уровня развития социальной инфраструктуры </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и инженерного обустройства территории;</w:t>
            </w:r>
          </w:p>
          <w:p w:rsidR="00546529" w:rsidRPr="006F2F92" w:rsidRDefault="00512853" w:rsidP="00512853">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повышение качества жизни в сельской местности </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и формирование общих условий развития сельских территорий;</w:t>
            </w:r>
          </w:p>
          <w:p w:rsidR="00546529" w:rsidRPr="006F2F92" w:rsidRDefault="00512853" w:rsidP="00512853">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популяризация достижений в сельском развитии.</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Объем финансовых ресурсов, запланированных по подпрограмме, с указанием источников финансирования (тыс. рублей в действующих ценах каждого года реализации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Общий объе</w:t>
            </w:r>
            <w:r w:rsidR="00512853" w:rsidRPr="006F2F92">
              <w:rPr>
                <w:rFonts w:ascii="Times New Roman" w:eastAsia="Times New Roman" w:hAnsi="Times New Roman" w:cs="Times New Roman"/>
                <w:sz w:val="24"/>
                <w:szCs w:val="24"/>
                <w:lang w:eastAsia="ru-RU"/>
              </w:rPr>
              <w:t xml:space="preserve">м финансирования Подпрограммы </w:t>
            </w:r>
            <w:r w:rsidRPr="006F2F92">
              <w:rPr>
                <w:rFonts w:ascii="Times New Roman" w:eastAsia="Times New Roman" w:hAnsi="Times New Roman" w:cs="Times New Roman"/>
                <w:sz w:val="24"/>
                <w:szCs w:val="24"/>
                <w:lang w:eastAsia="ru-RU"/>
              </w:rPr>
              <w:t>составляет 2 321 672,45 тыс. рублей, в том числе:</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12853" w:rsidRPr="006F2F92">
              <w:rPr>
                <w:rFonts w:ascii="Times New Roman" w:eastAsia="Times New Roman" w:hAnsi="Times New Roman" w:cs="Times New Roman"/>
                <w:sz w:val="24"/>
                <w:szCs w:val="24"/>
                <w:lang w:eastAsia="ru-RU"/>
              </w:rPr>
              <w:t xml:space="preserve">средства бюджета Ленинградской области -                                           </w:t>
            </w:r>
            <w:r w:rsidRPr="006F2F92">
              <w:rPr>
                <w:rFonts w:ascii="Times New Roman" w:eastAsia="Times New Roman" w:hAnsi="Times New Roman" w:cs="Times New Roman"/>
                <w:sz w:val="24"/>
                <w:szCs w:val="24"/>
                <w:lang w:eastAsia="ru-RU"/>
              </w:rPr>
              <w:t>1 223 884,75 тыс. руб.;</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средства бюджета муниципального образования</w:t>
            </w:r>
            <w:r w:rsidR="00512853" w:rsidRPr="006F2F92">
              <w:rPr>
                <w:rFonts w:ascii="Times New Roman" w:eastAsia="Times New Roman" w:hAnsi="Times New Roman" w:cs="Times New Roman"/>
                <w:sz w:val="24"/>
                <w:szCs w:val="24"/>
                <w:lang w:eastAsia="ru-RU"/>
              </w:rPr>
              <w:t xml:space="preserve"> Киришский муниципальный район -</w:t>
            </w:r>
            <w:r w:rsidRPr="006F2F92">
              <w:rPr>
                <w:rFonts w:ascii="Times New Roman" w:eastAsia="Times New Roman" w:hAnsi="Times New Roman" w:cs="Times New Roman"/>
                <w:sz w:val="24"/>
                <w:szCs w:val="24"/>
                <w:lang w:eastAsia="ru-RU"/>
              </w:rPr>
              <w:t xml:space="preserve"> 193973,14 тыс. рублей;</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средства бюджетов поселений Ки</w:t>
            </w:r>
            <w:r w:rsidR="00512853" w:rsidRPr="006F2F92">
              <w:rPr>
                <w:rFonts w:ascii="Times New Roman" w:eastAsia="Times New Roman" w:hAnsi="Times New Roman" w:cs="Times New Roman"/>
                <w:sz w:val="24"/>
                <w:szCs w:val="24"/>
                <w:lang w:eastAsia="ru-RU"/>
              </w:rPr>
              <w:t>ришского муниципального района -</w:t>
            </w:r>
            <w:r w:rsidRPr="006F2F92">
              <w:rPr>
                <w:rFonts w:ascii="Times New Roman" w:eastAsia="Times New Roman" w:hAnsi="Times New Roman" w:cs="Times New Roman"/>
                <w:sz w:val="24"/>
                <w:szCs w:val="24"/>
                <w:lang w:eastAsia="ru-RU"/>
              </w:rPr>
              <w:t xml:space="preserve"> 228206,86 тыс. рублей;</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ср</w:t>
            </w:r>
            <w:r w:rsidR="00512853" w:rsidRPr="006F2F92">
              <w:rPr>
                <w:rFonts w:ascii="Times New Roman" w:eastAsia="Times New Roman" w:hAnsi="Times New Roman" w:cs="Times New Roman"/>
                <w:sz w:val="24"/>
                <w:szCs w:val="24"/>
                <w:lang w:eastAsia="ru-RU"/>
              </w:rPr>
              <w:t>едства внебюджетных источников - 675607,6 тыс. рублей.</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том числе по годам реализации:</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2014 год - 90141,56 тыс. руб.:</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областного бюджета - 37466,74 тыс. руб</w:t>
            </w:r>
            <w:r w:rsidR="00546529" w:rsidRPr="006F2F92">
              <w:rPr>
                <w:rFonts w:ascii="Times New Roman" w:eastAsia="Times New Roman" w:hAnsi="Times New Roman" w:cs="Times New Roman"/>
                <w:sz w:val="24"/>
                <w:szCs w:val="24"/>
                <w:lang w:eastAsia="ru-RU"/>
              </w:rPr>
              <w:t xml:space="preserve">, </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местного бюджета -</w:t>
            </w:r>
            <w:r w:rsidR="00546529" w:rsidRPr="006F2F92">
              <w:rPr>
                <w:rFonts w:ascii="Times New Roman" w:eastAsia="Times New Roman" w:hAnsi="Times New Roman" w:cs="Times New Roman"/>
                <w:sz w:val="24"/>
                <w:szCs w:val="24"/>
                <w:lang w:eastAsia="ru-RU"/>
              </w:rPr>
              <w:t xml:space="preserve"> 41636,22 тыс. руб.,</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прочие источники</w:t>
            </w:r>
            <w:r w:rsidR="00512853" w:rsidRPr="006F2F92">
              <w:rPr>
                <w:rFonts w:ascii="Times New Roman" w:eastAsia="Times New Roman" w:hAnsi="Times New Roman" w:cs="Times New Roman"/>
                <w:sz w:val="24"/>
                <w:szCs w:val="24"/>
                <w:lang w:eastAsia="ru-RU"/>
              </w:rPr>
              <w:t xml:space="preserve"> - 11038,60 тыс. руб.</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2015 год - 610606,62 тыс. руб.:</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средства областного </w:t>
            </w:r>
            <w:r w:rsidR="00546529" w:rsidRPr="006F2F92">
              <w:rPr>
                <w:rFonts w:ascii="Times New Roman" w:eastAsia="Times New Roman" w:hAnsi="Times New Roman" w:cs="Times New Roman"/>
                <w:sz w:val="24"/>
                <w:szCs w:val="24"/>
                <w:lang w:eastAsia="ru-RU"/>
              </w:rPr>
              <w:t>бюджета</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- 310108,71 тыс. руб.,</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местно</w:t>
            </w:r>
            <w:r w:rsidR="00512853" w:rsidRPr="006F2F92">
              <w:rPr>
                <w:rFonts w:ascii="Times New Roman" w:eastAsia="Times New Roman" w:hAnsi="Times New Roman" w:cs="Times New Roman"/>
                <w:sz w:val="24"/>
                <w:szCs w:val="24"/>
                <w:lang w:eastAsia="ru-RU"/>
              </w:rPr>
              <w:t>го бюджета - 109130,71 тыс. руб</w:t>
            </w:r>
            <w:r w:rsidRPr="006F2F92">
              <w:rPr>
                <w:rFonts w:ascii="Times New Roman" w:eastAsia="Times New Roman" w:hAnsi="Times New Roman" w:cs="Times New Roman"/>
                <w:sz w:val="24"/>
                <w:szCs w:val="24"/>
                <w:lang w:eastAsia="ru-RU"/>
              </w:rPr>
              <w:t xml:space="preserve">., </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прочие источники</w:t>
            </w:r>
            <w:r w:rsidR="00512853" w:rsidRPr="006F2F92">
              <w:rPr>
                <w:rFonts w:ascii="Times New Roman" w:eastAsia="Times New Roman" w:hAnsi="Times New Roman" w:cs="Times New Roman"/>
                <w:sz w:val="24"/>
                <w:szCs w:val="24"/>
                <w:lang w:eastAsia="ru-RU"/>
              </w:rPr>
              <w:t xml:space="preserve"> - 191367,200 </w:t>
            </w:r>
            <w:r w:rsidRPr="006F2F92">
              <w:rPr>
                <w:rFonts w:ascii="Times New Roman" w:eastAsia="Times New Roman" w:hAnsi="Times New Roman" w:cs="Times New Roman"/>
                <w:sz w:val="24"/>
                <w:szCs w:val="24"/>
                <w:lang w:eastAsia="ru-RU"/>
              </w:rPr>
              <w:t>тыс. руб.</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2016 год -</w:t>
            </w:r>
            <w:r w:rsidR="00546529" w:rsidRPr="006F2F92">
              <w:rPr>
                <w:rFonts w:ascii="Times New Roman" w:eastAsia="Times New Roman" w:hAnsi="Times New Roman" w:cs="Times New Roman"/>
                <w:sz w:val="24"/>
                <w:szCs w:val="24"/>
                <w:lang w:eastAsia="ru-RU"/>
              </w:rPr>
              <w:t xml:space="preserve"> 365869,77 тыс. руб.: </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областного  бюджета</w:t>
            </w:r>
            <w:r w:rsidR="0051285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- 211509,3 тыс. руб.;</w:t>
            </w:r>
          </w:p>
          <w:p w:rsidR="00546529" w:rsidRPr="006F2F92" w:rsidRDefault="0051285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местного</w:t>
            </w:r>
            <w:r w:rsidR="00546529" w:rsidRPr="006F2F92">
              <w:rPr>
                <w:rFonts w:ascii="Times New Roman" w:eastAsia="Times New Roman" w:hAnsi="Times New Roman" w:cs="Times New Roman"/>
                <w:sz w:val="24"/>
                <w:szCs w:val="24"/>
                <w:lang w:eastAsia="ru-RU"/>
              </w:rPr>
              <w:t xml:space="preserve"> бюджета</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- 57929,870 тыс. руб., </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прочие источники</w:t>
            </w:r>
            <w:r w:rsidR="002E7F4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- 96430,600 тыс. руб.</w:t>
            </w:r>
          </w:p>
          <w:p w:rsidR="00546529" w:rsidRPr="006F2F92" w:rsidRDefault="002E7F4A"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2017 год - 414095,8 тыс. руб.:</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областного  бюджета</w:t>
            </w:r>
            <w:r w:rsidR="002E7F4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- 152577,0 тыс. руб</w:t>
            </w:r>
            <w:r w:rsidR="002E7F4A" w:rsidRPr="006F2F92">
              <w:rPr>
                <w:rFonts w:ascii="Times New Roman" w:eastAsia="Times New Roman" w:hAnsi="Times New Roman" w:cs="Times New Roman"/>
                <w:sz w:val="24"/>
                <w:szCs w:val="24"/>
                <w:lang w:eastAsia="ru-RU"/>
              </w:rPr>
              <w:t>.</w:t>
            </w:r>
            <w:r w:rsidRPr="006F2F92">
              <w:rPr>
                <w:rFonts w:ascii="Times New Roman" w:eastAsia="Times New Roman" w:hAnsi="Times New Roman" w:cs="Times New Roman"/>
                <w:sz w:val="24"/>
                <w:szCs w:val="24"/>
                <w:lang w:eastAsia="ru-RU"/>
              </w:rPr>
              <w:t>;</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местного бюджета</w:t>
            </w:r>
            <w:r w:rsidR="002E7F4A" w:rsidRPr="006F2F92">
              <w:rPr>
                <w:rFonts w:ascii="Times New Roman" w:eastAsia="Times New Roman" w:hAnsi="Times New Roman" w:cs="Times New Roman"/>
                <w:sz w:val="24"/>
                <w:szCs w:val="24"/>
                <w:lang w:eastAsia="ru-RU"/>
              </w:rPr>
              <w:t xml:space="preserve"> - 58713,200 тыс. руб.;</w:t>
            </w:r>
          </w:p>
          <w:p w:rsidR="00546529" w:rsidRPr="006F2F92" w:rsidRDefault="002E7F4A"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прочие источники -</w:t>
            </w:r>
            <w:r w:rsidR="00546529" w:rsidRPr="006F2F92">
              <w:rPr>
                <w:rFonts w:ascii="Times New Roman" w:eastAsia="Times New Roman" w:hAnsi="Times New Roman" w:cs="Times New Roman"/>
                <w:sz w:val="24"/>
                <w:szCs w:val="24"/>
                <w:lang w:eastAsia="ru-RU"/>
              </w:rPr>
              <w:t xml:space="preserve"> 202805,6 тыс. руб.</w:t>
            </w:r>
          </w:p>
          <w:p w:rsidR="00546529" w:rsidRPr="006F2F92" w:rsidRDefault="002E7F4A"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2018 год - 269318,5 тыс. руб.:</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областного</w:t>
            </w:r>
            <w:r w:rsidR="00546529" w:rsidRPr="006F2F92">
              <w:rPr>
                <w:rFonts w:ascii="Times New Roman" w:eastAsia="Times New Roman" w:hAnsi="Times New Roman" w:cs="Times New Roman"/>
                <w:sz w:val="24"/>
                <w:szCs w:val="24"/>
                <w:lang w:eastAsia="ru-RU"/>
              </w:rPr>
              <w:t xml:space="preserve"> бюджета</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- 162011,0 тыс. руб.;</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средства местного </w:t>
            </w:r>
            <w:r w:rsidR="00546529" w:rsidRPr="006F2F92">
              <w:rPr>
                <w:rFonts w:ascii="Times New Roman" w:eastAsia="Times New Roman" w:hAnsi="Times New Roman" w:cs="Times New Roman"/>
                <w:sz w:val="24"/>
                <w:szCs w:val="24"/>
                <w:lang w:eastAsia="ru-RU"/>
              </w:rPr>
              <w:t>бюджета</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- 58511,9 тыс. руб., </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прочие источники</w:t>
            </w:r>
            <w:r w:rsidR="00484E8B"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- 48795,6 тыс. руб.</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2019 год - 308005,3 тыс. руб.:</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средства областного </w:t>
            </w:r>
            <w:r w:rsidR="00546529" w:rsidRPr="006F2F92">
              <w:rPr>
                <w:rFonts w:ascii="Times New Roman" w:eastAsia="Times New Roman" w:hAnsi="Times New Roman" w:cs="Times New Roman"/>
                <w:sz w:val="24"/>
                <w:szCs w:val="24"/>
                <w:lang w:eastAsia="ru-RU"/>
              </w:rPr>
              <w:t>бюджета-</w:t>
            </w:r>
            <w:r w:rsidRPr="006F2F92">
              <w:rPr>
                <w:rFonts w:ascii="Times New Roman" w:eastAsia="Times New Roman" w:hAnsi="Times New Roman" w:cs="Times New Roman"/>
                <w:sz w:val="24"/>
                <w:szCs w:val="24"/>
                <w:lang w:eastAsia="ru-RU"/>
              </w:rPr>
              <w:t xml:space="preserve">  181176,0 тыс. руб.,</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средства местного </w:t>
            </w:r>
            <w:r w:rsidR="00546529" w:rsidRPr="006F2F92">
              <w:rPr>
                <w:rFonts w:ascii="Times New Roman" w:eastAsia="Times New Roman" w:hAnsi="Times New Roman" w:cs="Times New Roman"/>
                <w:sz w:val="24"/>
                <w:szCs w:val="24"/>
                <w:lang w:eastAsia="ru-RU"/>
              </w:rPr>
              <w:t>бюджета</w:t>
            </w:r>
            <w:r w:rsidRPr="006F2F92">
              <w:rPr>
                <w:rFonts w:ascii="Times New Roman" w:eastAsia="Times New Roman" w:hAnsi="Times New Roman" w:cs="Times New Roman"/>
                <w:sz w:val="24"/>
                <w:szCs w:val="24"/>
                <w:lang w:eastAsia="ru-RU"/>
              </w:rPr>
              <w:t xml:space="preserve"> - 48664,2 тыс. руб.;</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прочие источники</w:t>
            </w:r>
            <w:r w:rsidR="00484E8B"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- 78165,1 тыс. руб.</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2020 год -</w:t>
            </w:r>
            <w:r w:rsidR="00546529" w:rsidRPr="006F2F92">
              <w:rPr>
                <w:rFonts w:ascii="Times New Roman" w:eastAsia="Times New Roman" w:hAnsi="Times New Roman" w:cs="Times New Roman"/>
                <w:sz w:val="24"/>
                <w:szCs w:val="24"/>
                <w:lang w:eastAsia="ru-RU"/>
              </w:rPr>
              <w:t xml:space="preserve"> 263634,9 тыс. руб.: </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областного</w:t>
            </w:r>
            <w:r w:rsidR="00546529" w:rsidRPr="006F2F92">
              <w:rPr>
                <w:rFonts w:ascii="Times New Roman" w:eastAsia="Times New Roman" w:hAnsi="Times New Roman" w:cs="Times New Roman"/>
                <w:sz w:val="24"/>
                <w:szCs w:val="24"/>
                <w:lang w:eastAsia="ru-RU"/>
              </w:rPr>
              <w:t xml:space="preserve"> бюджета</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- 169036,0 тыс. руб., </w:t>
            </w:r>
          </w:p>
          <w:p w:rsidR="00546529" w:rsidRPr="006F2F92" w:rsidRDefault="00484E8B"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средства местного</w:t>
            </w:r>
            <w:r w:rsidR="00546529" w:rsidRPr="006F2F92">
              <w:rPr>
                <w:rFonts w:ascii="Times New Roman" w:eastAsia="Times New Roman" w:hAnsi="Times New Roman" w:cs="Times New Roman"/>
                <w:sz w:val="24"/>
                <w:szCs w:val="24"/>
                <w:lang w:eastAsia="ru-RU"/>
              </w:rPr>
              <w:t xml:space="preserve"> бюджета</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- 47593,9 тыс. руб., </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прочие источники</w:t>
            </w:r>
            <w:r w:rsidR="00484E8B"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- 47005,0 тыс. руб.</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 xml:space="preserve">Показатели: </w:t>
            </w:r>
          </w:p>
          <w:p w:rsidR="00546529" w:rsidRPr="006F2F92" w:rsidRDefault="008050A5"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социальная </w:t>
            </w:r>
            <w:r w:rsidR="00546529" w:rsidRPr="006F2F92">
              <w:rPr>
                <w:rFonts w:ascii="Times New Roman" w:eastAsia="Times New Roman" w:hAnsi="Times New Roman" w:cs="Times New Roman"/>
                <w:sz w:val="24"/>
                <w:szCs w:val="24"/>
                <w:lang w:eastAsia="ru-RU"/>
              </w:rPr>
              <w:t>эффективность</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бюджетная эффективность</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экономическая эффективность</w:t>
            </w:r>
          </w:p>
        </w:tc>
        <w:tc>
          <w:tcPr>
            <w:tcW w:w="7011" w:type="dxa"/>
            <w:tcBorders>
              <w:top w:val="single" w:sz="12" w:space="0" w:color="auto"/>
              <w:left w:val="nil"/>
              <w:bottom w:val="single" w:sz="12" w:space="0" w:color="auto"/>
              <w:right w:val="single" w:sz="24" w:space="0" w:color="auto"/>
            </w:tcBorders>
          </w:tcPr>
          <w:p w:rsidR="00546529" w:rsidRPr="006F2F92" w:rsidRDefault="009B551F"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B46DFC" w:rsidRPr="006F2F92">
              <w:rPr>
                <w:rFonts w:ascii="Times New Roman" w:eastAsia="Times New Roman" w:hAnsi="Times New Roman" w:cs="Times New Roman"/>
                <w:sz w:val="24"/>
                <w:szCs w:val="24"/>
                <w:lang w:eastAsia="ru-RU"/>
              </w:rPr>
              <w:t>улучшение жилищных условий 164</w:t>
            </w:r>
            <w:r w:rsidR="00546529" w:rsidRPr="006F2F92">
              <w:rPr>
                <w:rFonts w:ascii="Times New Roman" w:eastAsia="Times New Roman" w:hAnsi="Times New Roman" w:cs="Times New Roman"/>
                <w:sz w:val="24"/>
                <w:szCs w:val="24"/>
                <w:lang w:eastAsia="ru-RU"/>
              </w:rPr>
              <w:t xml:space="preserve"> сельских семей, в том числе 28  молодых семей и молодых специалистов;</w:t>
            </w:r>
          </w:p>
          <w:p w:rsidR="00546529" w:rsidRPr="006F2F92" w:rsidRDefault="009B551F"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сокращение числа сельских семей, нуждающихс</w:t>
            </w:r>
            <w:r w:rsidR="00B46DFC" w:rsidRPr="006F2F92">
              <w:rPr>
                <w:rFonts w:ascii="Times New Roman" w:eastAsia="Times New Roman" w:hAnsi="Times New Roman" w:cs="Times New Roman"/>
                <w:sz w:val="24"/>
                <w:szCs w:val="24"/>
                <w:lang w:eastAsia="ru-RU"/>
              </w:rPr>
              <w:t>я в улучшении жилищных условий - на 40</w:t>
            </w:r>
            <w:r w:rsidR="00546529" w:rsidRPr="006F2F92">
              <w:rPr>
                <w:rFonts w:ascii="Times New Roman" w:eastAsia="Times New Roman" w:hAnsi="Times New Roman" w:cs="Times New Roman"/>
                <w:sz w:val="24"/>
                <w:szCs w:val="24"/>
                <w:lang w:eastAsia="ru-RU"/>
              </w:rPr>
              <w:t xml:space="preserve"> %, в том числе молодых семей </w:t>
            </w:r>
            <w:r w:rsidR="00B46DFC"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и молодых специалис</w:t>
            </w:r>
            <w:r w:rsidR="00B46DFC" w:rsidRPr="006F2F92">
              <w:rPr>
                <w:rFonts w:ascii="Times New Roman" w:eastAsia="Times New Roman" w:hAnsi="Times New Roman" w:cs="Times New Roman"/>
                <w:sz w:val="24"/>
                <w:szCs w:val="24"/>
                <w:lang w:eastAsia="ru-RU"/>
              </w:rPr>
              <w:t xml:space="preserve">тов - на </w:t>
            </w:r>
            <w:r w:rsidR="00546529" w:rsidRPr="006F2F92">
              <w:rPr>
                <w:rFonts w:ascii="Times New Roman" w:eastAsia="Times New Roman" w:hAnsi="Times New Roman" w:cs="Times New Roman"/>
                <w:sz w:val="24"/>
                <w:szCs w:val="24"/>
                <w:lang w:eastAsia="ru-RU"/>
              </w:rPr>
              <w:t>45 %;</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увеличение ч</w:t>
            </w:r>
            <w:r w:rsidR="00B46DFC" w:rsidRPr="006F2F92">
              <w:rPr>
                <w:rFonts w:ascii="Times New Roman" w:eastAsia="Times New Roman" w:hAnsi="Times New Roman" w:cs="Times New Roman"/>
                <w:sz w:val="24"/>
                <w:szCs w:val="24"/>
                <w:lang w:eastAsia="ru-RU"/>
              </w:rPr>
              <w:t xml:space="preserve">исленности сельского населения </w:t>
            </w:r>
            <w:r w:rsidR="00546529" w:rsidRPr="006F2F92">
              <w:rPr>
                <w:rFonts w:ascii="Times New Roman" w:eastAsia="Times New Roman" w:hAnsi="Times New Roman" w:cs="Times New Roman"/>
                <w:sz w:val="24"/>
                <w:szCs w:val="24"/>
                <w:lang w:eastAsia="ru-RU"/>
              </w:rPr>
              <w:t>обеспеченного плоскостными спортивными сооружениями на 6186 человек;</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увеличение </w:t>
            </w:r>
            <w:r w:rsidR="00B46DFC" w:rsidRPr="006F2F92">
              <w:rPr>
                <w:rFonts w:ascii="Times New Roman" w:eastAsia="Times New Roman" w:hAnsi="Times New Roman" w:cs="Times New Roman"/>
                <w:sz w:val="24"/>
                <w:szCs w:val="24"/>
                <w:lang w:eastAsia="ru-RU"/>
              </w:rPr>
              <w:t>численности сельского населения</w:t>
            </w:r>
            <w:r w:rsidR="00546529" w:rsidRPr="006F2F92">
              <w:rPr>
                <w:rFonts w:ascii="Times New Roman" w:eastAsia="Times New Roman" w:hAnsi="Times New Roman" w:cs="Times New Roman"/>
                <w:sz w:val="24"/>
                <w:szCs w:val="24"/>
                <w:lang w:eastAsia="ru-RU"/>
              </w:rPr>
              <w:t>, обеспеченного учреждениями культурно-досугового типа, на 2060 человек;</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увеличение уровня газификации жилых домов (квартир)  природным газом с 4,57</w:t>
            </w:r>
            <w:r w:rsidR="00B46DFC"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 до 6 %;</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увеличение уровня обеспеченности населения питьевой водой </w:t>
            </w:r>
            <w:r w:rsidR="00B46DFC"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с 42 % до 60 %;</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повышение гражданской активности сельских жителей, активизация их участия в решении вопросов местного значения; </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B46DFC" w:rsidRPr="006F2F92">
              <w:rPr>
                <w:rFonts w:ascii="Times New Roman" w:eastAsia="Times New Roman" w:hAnsi="Times New Roman" w:cs="Times New Roman"/>
                <w:sz w:val="24"/>
                <w:szCs w:val="24"/>
                <w:lang w:eastAsia="ru-RU"/>
              </w:rPr>
              <w:t>целевое использование</w:t>
            </w:r>
            <w:r w:rsidR="00546529" w:rsidRPr="006F2F92">
              <w:rPr>
                <w:rFonts w:ascii="Times New Roman" w:eastAsia="Times New Roman" w:hAnsi="Times New Roman" w:cs="Times New Roman"/>
                <w:sz w:val="24"/>
                <w:szCs w:val="24"/>
                <w:lang w:eastAsia="ru-RU"/>
              </w:rPr>
              <w:t xml:space="preserve"> земель сельскохозяйственного назначения;</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оформление права муниципальной собственности на объекты инженерной инфраструктуры;</w:t>
            </w:r>
          </w:p>
          <w:p w:rsidR="00546529" w:rsidRPr="006F2F92" w:rsidRDefault="009B551F" w:rsidP="009B55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оформление права муниципальной собственности на дороги местного значения в границах поселений;</w:t>
            </w:r>
          </w:p>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привлечение внимания общества к достижениям в различных сферах сельского развития путем проведения ярмарок,  спортивных мероприятий, оповещения через СМИ.</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Основные индикаторы реализации (целевые задания)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AA173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а) ввод 15115 кв. метров жилья для </w:t>
            </w:r>
            <w:r w:rsidR="00546529" w:rsidRPr="006F2F92">
              <w:rPr>
                <w:rFonts w:ascii="Times New Roman" w:eastAsia="Times New Roman" w:hAnsi="Times New Roman" w:cs="Times New Roman"/>
                <w:sz w:val="24"/>
                <w:szCs w:val="24"/>
                <w:lang w:eastAsia="ru-RU"/>
              </w:rPr>
              <w:t>граждан,</w:t>
            </w:r>
            <w:r w:rsidRPr="006F2F92">
              <w:rPr>
                <w:rFonts w:ascii="Times New Roman" w:eastAsia="Times New Roman" w:hAnsi="Times New Roman" w:cs="Times New Roman"/>
                <w:sz w:val="24"/>
                <w:szCs w:val="24"/>
                <w:lang w:eastAsia="ru-RU"/>
              </w:rPr>
              <w:t xml:space="preserve"> </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w:t>
            </w:r>
            <w:r w:rsidR="00AA1739" w:rsidRPr="006F2F92">
              <w:rPr>
                <w:rFonts w:ascii="Times New Roman" w:eastAsia="Times New Roman" w:hAnsi="Times New Roman" w:cs="Times New Roman"/>
                <w:sz w:val="24"/>
                <w:szCs w:val="24"/>
                <w:lang w:eastAsia="ru-RU"/>
              </w:rPr>
              <w:t xml:space="preserve">живающих в сельской местности, том числе 3000 </w:t>
            </w:r>
            <w:r w:rsidRPr="006F2F92">
              <w:rPr>
                <w:rFonts w:ascii="Times New Roman" w:eastAsia="Times New Roman" w:hAnsi="Times New Roman" w:cs="Times New Roman"/>
                <w:sz w:val="24"/>
                <w:szCs w:val="24"/>
                <w:lang w:eastAsia="ru-RU"/>
              </w:rPr>
              <w:t>кв. метров</w:t>
            </w:r>
            <w:r w:rsidR="00AA173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для молодых семей и молодых специалистов;</w:t>
            </w:r>
          </w:p>
          <w:p w:rsidR="00546529" w:rsidRPr="006F2F92" w:rsidRDefault="00AA173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б) </w:t>
            </w:r>
            <w:r w:rsidR="00546529" w:rsidRPr="006F2F92">
              <w:rPr>
                <w:rFonts w:ascii="Times New Roman" w:eastAsia="Times New Roman" w:hAnsi="Times New Roman" w:cs="Times New Roman"/>
                <w:sz w:val="24"/>
                <w:szCs w:val="24"/>
                <w:lang w:eastAsia="ru-RU"/>
              </w:rPr>
              <w:t xml:space="preserve">ввод в действие объектов социальной сферы: </w:t>
            </w:r>
          </w:p>
          <w:p w:rsidR="00546529" w:rsidRPr="006F2F92" w:rsidRDefault="00546529" w:rsidP="00AA1739">
            <w:pPr>
              <w:pStyle w:val="a7"/>
              <w:numPr>
                <w:ilvl w:val="0"/>
                <w:numId w:val="4"/>
              </w:numPr>
              <w:autoSpaceDE w:val="0"/>
              <w:autoSpaceDN w:val="0"/>
              <w:adjustRightInd w:val="0"/>
              <w:spacing w:after="0" w:line="240" w:lineRule="auto"/>
              <w:ind w:left="383"/>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фельдшерско-акушерский пункт;</w:t>
            </w:r>
          </w:p>
          <w:p w:rsidR="00546529" w:rsidRPr="006F2F92" w:rsidRDefault="00AA1739" w:rsidP="00AA17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9 плоскостных спортив</w:t>
            </w:r>
            <w:r w:rsidR="00577DE1" w:rsidRPr="006F2F92">
              <w:rPr>
                <w:rFonts w:ascii="Times New Roman" w:eastAsia="Times New Roman" w:hAnsi="Times New Roman" w:cs="Times New Roman"/>
                <w:sz w:val="24"/>
                <w:szCs w:val="24"/>
                <w:lang w:eastAsia="ru-RU"/>
              </w:rPr>
              <w:t xml:space="preserve">ных сооружений  общей площадью                     </w:t>
            </w:r>
            <w:r w:rsidR="00546529" w:rsidRPr="006F2F92">
              <w:rPr>
                <w:rFonts w:ascii="Times New Roman" w:eastAsia="Times New Roman" w:hAnsi="Times New Roman" w:cs="Times New Roman"/>
                <w:sz w:val="24"/>
                <w:szCs w:val="24"/>
                <w:lang w:eastAsia="ru-RU"/>
              </w:rPr>
              <w:t>1350 кв. метров;</w:t>
            </w:r>
          </w:p>
          <w:p w:rsidR="00546529" w:rsidRPr="006F2F92" w:rsidRDefault="00AA1739" w:rsidP="00AA17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2 учреж</w:t>
            </w:r>
            <w:r w:rsidR="00577DE1" w:rsidRPr="006F2F92">
              <w:rPr>
                <w:rFonts w:ascii="Times New Roman" w:eastAsia="Times New Roman" w:hAnsi="Times New Roman" w:cs="Times New Roman"/>
                <w:sz w:val="24"/>
                <w:szCs w:val="24"/>
                <w:lang w:eastAsia="ru-RU"/>
              </w:rPr>
              <w:t xml:space="preserve">дения культурно-досугового типа на 250 </w:t>
            </w:r>
            <w:r w:rsidR="00546529" w:rsidRPr="006F2F92">
              <w:rPr>
                <w:rFonts w:ascii="Times New Roman" w:eastAsia="Times New Roman" w:hAnsi="Times New Roman" w:cs="Times New Roman"/>
                <w:sz w:val="24"/>
                <w:szCs w:val="24"/>
                <w:lang w:eastAsia="ru-RU"/>
              </w:rPr>
              <w:t>мест;</w:t>
            </w:r>
          </w:p>
          <w:p w:rsidR="00546529" w:rsidRPr="006F2F92" w:rsidRDefault="00AA1739" w:rsidP="00AA17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сокращение числа учреждений культурно-досугового типа, находящихся на сельских территориях  в аварийном состоянии, на 80</w:t>
            </w:r>
            <w:r w:rsidR="00577DE1"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в) ввод в действие  и реконструкция объектов инженерной инфраструктуры:</w:t>
            </w:r>
          </w:p>
          <w:p w:rsidR="00546529" w:rsidRPr="006F2F92" w:rsidRDefault="00577DE1" w:rsidP="00577DE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3,4  км внутрипоселковых  газовых сетей; </w:t>
            </w:r>
          </w:p>
          <w:p w:rsidR="00546529" w:rsidRPr="006F2F92" w:rsidRDefault="00577DE1" w:rsidP="00577DE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65,7 км сетей водоснабжения; </w:t>
            </w:r>
          </w:p>
          <w:p w:rsidR="00546529" w:rsidRPr="006F2F92" w:rsidRDefault="00577DE1" w:rsidP="00577DE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г) 3 </w:t>
            </w:r>
            <w:r w:rsidR="00546529" w:rsidRPr="006F2F92">
              <w:rPr>
                <w:rFonts w:ascii="Times New Roman" w:eastAsia="Times New Roman" w:hAnsi="Times New Roman" w:cs="Times New Roman"/>
                <w:sz w:val="24"/>
                <w:szCs w:val="24"/>
                <w:lang w:eastAsia="ru-RU"/>
              </w:rPr>
              <w:t>муниципальных мероприятия по популяризации</w:t>
            </w:r>
            <w:r w:rsidRPr="006F2F92">
              <w:rPr>
                <w:rFonts w:ascii="Times New Roman" w:eastAsia="Times New Roman" w:hAnsi="Times New Roman" w:cs="Times New Roman"/>
                <w:sz w:val="24"/>
                <w:szCs w:val="24"/>
                <w:lang w:eastAsia="ru-RU"/>
              </w:rPr>
              <w:t xml:space="preserve"> достижений в сельском развитии.</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Основание для разработки</w:t>
            </w:r>
          </w:p>
        </w:tc>
        <w:tc>
          <w:tcPr>
            <w:tcW w:w="7011" w:type="dxa"/>
            <w:tcBorders>
              <w:top w:val="single" w:sz="12" w:space="0" w:color="auto"/>
              <w:left w:val="nil"/>
              <w:bottom w:val="single" w:sz="12" w:space="0" w:color="auto"/>
              <w:right w:val="single" w:sz="24" w:space="0" w:color="auto"/>
            </w:tcBorders>
          </w:tcPr>
          <w:p w:rsidR="00546529" w:rsidRPr="006F2F92" w:rsidRDefault="00577DE1"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распоряжение Правительства </w:t>
            </w:r>
            <w:r w:rsidR="00546529" w:rsidRPr="006F2F92">
              <w:rPr>
                <w:rFonts w:ascii="Times New Roman" w:eastAsia="Times New Roman" w:hAnsi="Times New Roman" w:cs="Times New Roman"/>
                <w:sz w:val="24"/>
                <w:szCs w:val="24"/>
                <w:lang w:eastAsia="ru-RU"/>
              </w:rPr>
              <w:t>Российской Федерации</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 от 08.11.2012 №</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 xml:space="preserve">2071-р об утверждении Концепции федеральной целевой программы "Устойчивое развитие сельских территорий на 2014 - 2017 годы и на период до 2020 года", постановление администрации Киришского муниципального района </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от 17.07.2013 № 1071 «О перечне муниципальных программ муниципальных образований Киришский муниципальный район Ленинградской области, Киришского городское поселение  Киришского муниципального района Ленинградской области», распоряжение администрации Кириш</w:t>
            </w:r>
            <w:r w:rsidRPr="006F2F92">
              <w:rPr>
                <w:rFonts w:ascii="Times New Roman" w:eastAsia="Times New Roman" w:hAnsi="Times New Roman" w:cs="Times New Roman"/>
                <w:sz w:val="24"/>
                <w:szCs w:val="24"/>
                <w:lang w:eastAsia="ru-RU"/>
              </w:rPr>
              <w:t xml:space="preserve">ского муниципального района от 11.10. 2013 </w:t>
            </w:r>
            <w:r w:rsidR="00546529" w:rsidRPr="006F2F92">
              <w:rPr>
                <w:rFonts w:ascii="Times New Roman" w:eastAsia="Times New Roman" w:hAnsi="Times New Roman" w:cs="Times New Roman"/>
                <w:sz w:val="24"/>
                <w:szCs w:val="24"/>
                <w:lang w:eastAsia="ru-RU"/>
              </w:rPr>
              <w:t xml:space="preserve">№ 780-р «О разработке проекта муниципальной программы «Развитие сельского хозяйства </w:t>
            </w:r>
            <w:r w:rsidRPr="006F2F92">
              <w:rPr>
                <w:rFonts w:ascii="Times New Roman" w:eastAsia="Times New Roman" w:hAnsi="Times New Roman" w:cs="Times New Roman"/>
                <w:sz w:val="24"/>
                <w:szCs w:val="24"/>
                <w:lang w:eastAsia="ru-RU"/>
              </w:rPr>
              <w:t xml:space="preserve">                      </w:t>
            </w:r>
            <w:r w:rsidR="00546529" w:rsidRPr="006F2F92">
              <w:rPr>
                <w:rFonts w:ascii="Times New Roman" w:eastAsia="Times New Roman" w:hAnsi="Times New Roman" w:cs="Times New Roman"/>
                <w:sz w:val="24"/>
                <w:szCs w:val="24"/>
                <w:lang w:eastAsia="ru-RU"/>
              </w:rPr>
              <w:t>в Киришском муниципальном районе</w:t>
            </w:r>
            <w:r w:rsidRPr="006F2F92">
              <w:rPr>
                <w:rFonts w:ascii="Times New Roman" w:eastAsia="Times New Roman" w:hAnsi="Times New Roman" w:cs="Times New Roman"/>
                <w:sz w:val="24"/>
                <w:szCs w:val="24"/>
                <w:lang w:eastAsia="ru-RU"/>
              </w:rPr>
              <w:t xml:space="preserve"> Ленинградской области на 2014 - 2020 годы».</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Разработчик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Комитет экономического развития и инвестиционной деятельности администрации  Ки</w:t>
            </w:r>
            <w:r w:rsidR="009145A3" w:rsidRPr="006F2F92">
              <w:rPr>
                <w:rFonts w:ascii="Times New Roman" w:eastAsia="Times New Roman" w:hAnsi="Times New Roman" w:cs="Times New Roman"/>
                <w:sz w:val="24"/>
                <w:szCs w:val="24"/>
                <w:lang w:eastAsia="ru-RU"/>
              </w:rPr>
              <w:t>ришского муниципального района.</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Сроки разработки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9145A3"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до 15.10.2013.</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Стоимость разработки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0 тыс.</w:t>
            </w:r>
            <w:r w:rsidR="009145A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рублей</w:t>
            </w:r>
            <w:r w:rsidR="009145A3" w:rsidRPr="006F2F92">
              <w:rPr>
                <w:rFonts w:ascii="Times New Roman" w:eastAsia="Times New Roman" w:hAnsi="Times New Roman" w:cs="Times New Roman"/>
                <w:sz w:val="24"/>
                <w:szCs w:val="24"/>
                <w:lang w:eastAsia="ru-RU"/>
              </w:rPr>
              <w:t>.</w:t>
            </w:r>
          </w:p>
        </w:tc>
      </w:tr>
      <w:tr w:rsidR="00546529" w:rsidRPr="006F2F92" w:rsidTr="008050A5">
        <w:tc>
          <w:tcPr>
            <w:tcW w:w="2988" w:type="dxa"/>
            <w:tcBorders>
              <w:top w:val="single" w:sz="12" w:space="0" w:color="auto"/>
              <w:left w:val="single" w:sz="24" w:space="0" w:color="auto"/>
              <w:bottom w:val="single" w:sz="12"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Представитель заказчика подпрограммы-координатор подпрограммы</w:t>
            </w:r>
          </w:p>
        </w:tc>
        <w:tc>
          <w:tcPr>
            <w:tcW w:w="7011" w:type="dxa"/>
            <w:tcBorders>
              <w:top w:val="single" w:sz="12" w:space="0" w:color="auto"/>
              <w:left w:val="nil"/>
              <w:bottom w:val="single" w:sz="12" w:space="0" w:color="auto"/>
              <w:right w:val="single" w:sz="24"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Администрация К</w:t>
            </w:r>
            <w:r w:rsidR="009145A3" w:rsidRPr="006F2F92">
              <w:rPr>
                <w:rFonts w:ascii="Times New Roman" w:eastAsia="Times New Roman" w:hAnsi="Times New Roman" w:cs="Times New Roman"/>
                <w:sz w:val="24"/>
                <w:szCs w:val="24"/>
                <w:lang w:eastAsia="ru-RU"/>
              </w:rPr>
              <w:t>иришского муниципального района.</w:t>
            </w:r>
          </w:p>
        </w:tc>
      </w:tr>
      <w:tr w:rsidR="00546529" w:rsidRPr="006F2F92" w:rsidTr="008050A5">
        <w:tc>
          <w:tcPr>
            <w:tcW w:w="2988" w:type="dxa"/>
            <w:tcBorders>
              <w:top w:val="single" w:sz="4" w:space="0" w:color="auto"/>
              <w:left w:val="single" w:sz="24" w:space="0" w:color="auto"/>
              <w:bottom w:val="single" w:sz="4"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Участники подпрограммы </w:t>
            </w:r>
          </w:p>
        </w:tc>
        <w:tc>
          <w:tcPr>
            <w:tcW w:w="7011" w:type="dxa"/>
            <w:tcBorders>
              <w:top w:val="single" w:sz="4" w:space="0" w:color="auto"/>
              <w:left w:val="nil"/>
              <w:bottom w:val="single" w:sz="4" w:space="0" w:color="auto"/>
              <w:right w:val="single" w:sz="24" w:space="0" w:color="auto"/>
            </w:tcBorders>
          </w:tcPr>
          <w:p w:rsidR="00546529" w:rsidRPr="006F2F92" w:rsidRDefault="009145A3"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Администрация Киришского </w:t>
            </w:r>
            <w:r w:rsidR="00546529" w:rsidRPr="006F2F92">
              <w:rPr>
                <w:rFonts w:ascii="Times New Roman" w:eastAsia="Times New Roman" w:hAnsi="Times New Roman" w:cs="Times New Roman"/>
                <w:sz w:val="24"/>
                <w:szCs w:val="24"/>
                <w:lang w:eastAsia="ru-RU"/>
              </w:rPr>
              <w:t>муниципального района, Администрация  Будогощского городского поселения;</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Глажевского сельского поселения;</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Кусинского сельского поселения;</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Пчевского сельского поселения;</w:t>
            </w:r>
          </w:p>
          <w:p w:rsidR="00546529" w:rsidRPr="006F2F92" w:rsidRDefault="00546529" w:rsidP="008050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Пчевжинского сельского поселения.</w:t>
            </w:r>
          </w:p>
        </w:tc>
      </w:tr>
      <w:tr w:rsidR="00546529" w:rsidRPr="006F2F92" w:rsidTr="008050A5">
        <w:tc>
          <w:tcPr>
            <w:tcW w:w="2988" w:type="dxa"/>
            <w:tcBorders>
              <w:top w:val="single" w:sz="4" w:space="0" w:color="auto"/>
              <w:left w:val="single" w:sz="24" w:space="0" w:color="auto"/>
              <w:bottom w:val="single" w:sz="24"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ФИО, должность, телефон руководителя подпрограммы</w:t>
            </w:r>
          </w:p>
        </w:tc>
        <w:tc>
          <w:tcPr>
            <w:tcW w:w="7011" w:type="dxa"/>
            <w:tcBorders>
              <w:top w:val="single" w:sz="4" w:space="0" w:color="auto"/>
              <w:left w:val="nil"/>
              <w:bottom w:val="single" w:sz="24" w:space="0" w:color="auto"/>
              <w:right w:val="single" w:sz="24" w:space="0" w:color="auto"/>
            </w:tcBorders>
          </w:tcPr>
          <w:p w:rsidR="00546529" w:rsidRPr="006F2F92" w:rsidRDefault="00546529" w:rsidP="008050A5">
            <w:pPr>
              <w:tabs>
                <w:tab w:val="left" w:pos="0"/>
              </w:tabs>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Яковлева В.В., председатель комитета экономического развития и инвестиционной деятельности администрации Киришского муниципального района (т.</w:t>
            </w:r>
            <w:r w:rsidR="009145A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220 50)</w:t>
            </w:r>
            <w:r w:rsidR="009145A3" w:rsidRPr="006F2F92">
              <w:rPr>
                <w:rFonts w:ascii="Times New Roman" w:eastAsia="Times New Roman" w:hAnsi="Times New Roman" w:cs="Times New Roman"/>
                <w:sz w:val="24"/>
                <w:szCs w:val="24"/>
                <w:lang w:eastAsia="ru-RU"/>
              </w:rPr>
              <w:t>.</w:t>
            </w:r>
          </w:p>
        </w:tc>
      </w:tr>
      <w:tr w:rsidR="00546529" w:rsidRPr="006F2F92" w:rsidTr="008050A5">
        <w:tc>
          <w:tcPr>
            <w:tcW w:w="2988" w:type="dxa"/>
            <w:tcBorders>
              <w:top w:val="single" w:sz="4" w:space="0" w:color="auto"/>
              <w:left w:val="single" w:sz="24" w:space="0" w:color="auto"/>
              <w:bottom w:val="single" w:sz="24" w:space="0" w:color="auto"/>
              <w:right w:val="single" w:sz="12" w:space="0" w:color="auto"/>
            </w:tcBorders>
          </w:tcPr>
          <w:p w:rsidR="00546529" w:rsidRPr="006F2F92" w:rsidRDefault="00546529" w:rsidP="008050A5">
            <w:pPr>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Система управления и контроля за выполнением подпрограммы</w:t>
            </w:r>
          </w:p>
        </w:tc>
        <w:tc>
          <w:tcPr>
            <w:tcW w:w="7011" w:type="dxa"/>
            <w:tcBorders>
              <w:top w:val="single" w:sz="4" w:space="0" w:color="auto"/>
              <w:left w:val="nil"/>
              <w:bottom w:val="single" w:sz="24" w:space="0" w:color="auto"/>
              <w:right w:val="single" w:sz="24" w:space="0" w:color="auto"/>
            </w:tcBorders>
          </w:tcPr>
          <w:p w:rsidR="00546529" w:rsidRPr="006F2F92" w:rsidRDefault="00546529" w:rsidP="008050A5">
            <w:pPr>
              <w:tabs>
                <w:tab w:val="left" w:pos="0"/>
              </w:tabs>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Общий контроль за реализацией Подпрограммы осуществляет заместитель главы администрации по экономическим вопросам – председатель комитета финансов.</w:t>
            </w:r>
          </w:p>
          <w:p w:rsidR="00546529" w:rsidRPr="006F2F92" w:rsidRDefault="00546529" w:rsidP="008050A5">
            <w:pPr>
              <w:tabs>
                <w:tab w:val="left" w:pos="0"/>
              </w:tabs>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Опера</w:t>
            </w:r>
            <w:r w:rsidR="009145A3" w:rsidRPr="006F2F92">
              <w:rPr>
                <w:rFonts w:ascii="Times New Roman" w:eastAsia="Times New Roman" w:hAnsi="Times New Roman" w:cs="Times New Roman"/>
                <w:sz w:val="24"/>
                <w:szCs w:val="24"/>
                <w:lang w:eastAsia="ru-RU"/>
              </w:rPr>
              <w:t xml:space="preserve">тивный контроль за реализацией </w:t>
            </w:r>
            <w:r w:rsidRPr="006F2F92">
              <w:rPr>
                <w:rFonts w:ascii="Times New Roman" w:eastAsia="Times New Roman" w:hAnsi="Times New Roman" w:cs="Times New Roman"/>
                <w:sz w:val="24"/>
                <w:szCs w:val="24"/>
                <w:lang w:eastAsia="ru-RU"/>
              </w:rPr>
              <w:t>мероприятий осуществляет комитет экономического развития и инвестиционной деятельности.</w:t>
            </w:r>
          </w:p>
          <w:p w:rsidR="00546529" w:rsidRPr="006F2F92" w:rsidRDefault="00546529" w:rsidP="008050A5">
            <w:pPr>
              <w:tabs>
                <w:tab w:val="left" w:pos="0"/>
              </w:tabs>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Финансовый контроль за реализацией мероприятий осуществляет  финансовый орган муниципального образования Киришский муниципальный район.</w:t>
            </w:r>
          </w:p>
          <w:p w:rsidR="00546529" w:rsidRPr="006F2F92" w:rsidRDefault="00546529" w:rsidP="008050A5">
            <w:pPr>
              <w:tabs>
                <w:tab w:val="left" w:pos="0"/>
              </w:tabs>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Администрации Будогощского городского и сельских поселений Киришского муниципального района  ежеквартально направляют </w:t>
            </w:r>
            <w:r w:rsidRPr="006F2F92">
              <w:rPr>
                <w:rFonts w:ascii="Times New Roman" w:eastAsia="Times New Roman" w:hAnsi="Times New Roman" w:cs="Times New Roman"/>
                <w:sz w:val="24"/>
                <w:szCs w:val="24"/>
                <w:lang w:eastAsia="ru-RU"/>
              </w:rPr>
              <w:lastRenderedPageBreak/>
              <w:t>информацию о результатах выполнения мероприятий в комитет экономического развития и инвестиционной деятельности Администрации Киришского муниципального района.</w:t>
            </w:r>
          </w:p>
          <w:p w:rsidR="00546529" w:rsidRPr="006F2F92" w:rsidRDefault="00546529" w:rsidP="008050A5">
            <w:pPr>
              <w:tabs>
                <w:tab w:val="left" w:pos="0"/>
              </w:tabs>
              <w:spacing w:after="0" w:line="240" w:lineRule="auto"/>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Отдел экономики и природопользования администрации Киришского муниципального района ежеквартально до 15-го числа второго месяца, следующего за отчетным кварталом и ежегодно до 1 мая года, следующего за отчетным, представляет главе администрации отчет о реализации мероприятий подпрограммы.</w:t>
            </w:r>
          </w:p>
        </w:tc>
      </w:tr>
    </w:tbl>
    <w:p w:rsidR="00546529" w:rsidRPr="006F2F92" w:rsidRDefault="00546529" w:rsidP="00546529">
      <w:pPr>
        <w:keepNext/>
        <w:spacing w:after="0" w:line="240" w:lineRule="auto"/>
        <w:outlineLvl w:val="2"/>
        <w:rPr>
          <w:rFonts w:ascii="Times New Roman" w:eastAsia="Times New Roman" w:hAnsi="Times New Roman" w:cs="Times New Roman"/>
          <w:b/>
          <w:sz w:val="24"/>
          <w:szCs w:val="24"/>
          <w:lang w:eastAsia="ru-RU"/>
        </w:rPr>
      </w:pPr>
    </w:p>
    <w:p w:rsidR="00E638DB" w:rsidRPr="006F2F92" w:rsidRDefault="00E638DB" w:rsidP="00062DAA">
      <w:pPr>
        <w:widowControl w:val="0"/>
        <w:tabs>
          <w:tab w:val="num" w:pos="0"/>
        </w:tabs>
        <w:spacing w:after="0" w:line="240" w:lineRule="auto"/>
        <w:jc w:val="center"/>
        <w:outlineLvl w:val="2"/>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Характеристика проблемы</w:t>
      </w:r>
    </w:p>
    <w:p w:rsidR="00E638DB" w:rsidRPr="006F2F92" w:rsidRDefault="00E638DB" w:rsidP="00E638DB">
      <w:pPr>
        <w:spacing w:after="0" w:line="240" w:lineRule="auto"/>
        <w:ind w:left="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Общие сведения о социально-экономическом развитии сельских территорий муниципального района</w:t>
      </w:r>
    </w:p>
    <w:p w:rsidR="00E638DB" w:rsidRPr="006F2F92" w:rsidRDefault="00E638DB" w:rsidP="00E638DB">
      <w:pPr>
        <w:spacing w:after="0" w:line="240" w:lineRule="auto"/>
        <w:ind w:left="360"/>
        <w:rPr>
          <w:rFonts w:ascii="Times New Roman" w:eastAsia="Times New Roman" w:hAnsi="Times New Roman" w:cs="Times New Roman"/>
          <w:b/>
          <w:i/>
          <w:sz w:val="24"/>
          <w:szCs w:val="24"/>
          <w:lang w:eastAsia="ru-RU"/>
        </w:rPr>
      </w:pPr>
    </w:p>
    <w:p w:rsidR="00E638DB" w:rsidRPr="006F2F92" w:rsidRDefault="00E638DB" w:rsidP="00E638DB">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 составе Киришского муниципального района имеют границы территории шести муниципальных образований: Киришское и Будогощское - городские поселения, Глажевское, Кусинское, Пчевжинское, Пчевское - сельские поселения. На территории Киришского муниципального района расположены 75 сельских населенных пунктов, городской поселок Будогощь и город  Кириши - административный центр. </w:t>
      </w:r>
    </w:p>
    <w:p w:rsidR="00E638DB" w:rsidRPr="006F2F92" w:rsidRDefault="00E638DB" w:rsidP="00E638DB">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Площадь земель в границах муниципального района составляет 304530 га, в том числе: земли сельскохозяйственного назначения - 79087 га; земли населенных пунктов -           8147 тыс. га; земли водного фонда - 1687 га; земли лесного фонда - 211884 га,  в том числе  6434 га заказник «Чистый мох».</w:t>
      </w:r>
    </w:p>
    <w:p w:rsidR="00E638DB" w:rsidRPr="006F2F92" w:rsidRDefault="00E638DB" w:rsidP="00E638DB">
      <w:pPr>
        <w:widowControl w:val="0"/>
        <w:tabs>
          <w:tab w:val="num" w:pos="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Киришскм районе осуществляют деятельность 5 сельскохозяйственных предприятий, которые являются основными градообразующими предприятиями                                  на территориях поселений: Будогощского городского - СПК «Будогощь», Глажевского сельского - СПК «Осничевский», Кусинского сельского - ЗАО «Березовское», Пчевского сельского - ОАО «Киришский».</w:t>
      </w:r>
    </w:p>
    <w:p w:rsidR="00E638DB" w:rsidRPr="006F2F92" w:rsidRDefault="00E638DB" w:rsidP="00E638DB">
      <w:pPr>
        <w:widowControl w:val="0"/>
        <w:tabs>
          <w:tab w:val="num" w:pos="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Крестьянские и фермерские хозяйства были созданы, в основном, при выходе работников из совхозов при акционировании и выделении земельного пая. По данным сельскохозяйственной переписи 2006 года в Киришском муниципальном районе насчитывалось 193 крестьянских (фермерских) хозяйств. В течение ряда лет остается неурегулированным комплекс проблем, связанных с земельными отношениями в сельском хозяйстве. Особую озабоченность вызывает проблема эффективного использования земель,            а также вовлечение неиспользуемых земель в сельскохозяйственный оборот.</w:t>
      </w:r>
    </w:p>
    <w:p w:rsidR="00E638DB" w:rsidRPr="006F2F92" w:rsidRDefault="00E638DB" w:rsidP="00E638DB">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Общая площадь сельской территории Муниципального района составляет  298196 га, в том числе земель сельскохозяйственного назначения 79087 га.</w:t>
      </w:r>
    </w:p>
    <w:p w:rsidR="00E638DB" w:rsidRPr="006F2F92" w:rsidRDefault="00E638DB" w:rsidP="00E638DB">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Характеристика землепользования на сельских территориях Муниципального района приведена в таблице 1.</w:t>
      </w:r>
    </w:p>
    <w:p w:rsidR="00E638DB" w:rsidRPr="006F2F92" w:rsidRDefault="00E638DB" w:rsidP="00E638DB">
      <w:pPr>
        <w:widowControl w:val="0"/>
        <w:spacing w:after="0" w:line="240" w:lineRule="auto"/>
        <w:ind w:firstLine="360"/>
        <w:jc w:val="both"/>
        <w:rPr>
          <w:rFonts w:ascii="Times New Roman" w:eastAsia="Times New Roman" w:hAnsi="Times New Roman" w:cs="Times New Roman"/>
          <w:b/>
          <w:i/>
          <w:sz w:val="24"/>
          <w:szCs w:val="24"/>
          <w:lang w:eastAsia="ru-RU"/>
        </w:rPr>
      </w:pPr>
      <w:r w:rsidRPr="006F2F92">
        <w:rPr>
          <w:rFonts w:ascii="Times New Roman" w:eastAsia="Times New Roman" w:hAnsi="Times New Roman" w:cs="Times New Roman"/>
          <w:sz w:val="24"/>
          <w:szCs w:val="24"/>
          <w:lang w:eastAsia="ru-RU"/>
        </w:rPr>
        <w:t xml:space="preserve"> </w:t>
      </w:r>
    </w:p>
    <w:p w:rsidR="00E638DB" w:rsidRPr="006F2F92" w:rsidRDefault="00E638DB" w:rsidP="00E638DB">
      <w:pPr>
        <w:tabs>
          <w:tab w:val="left" w:pos="8080"/>
        </w:tabs>
        <w:spacing w:after="0" w:line="240" w:lineRule="auto"/>
        <w:jc w:val="right"/>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Таблица 1</w:t>
      </w:r>
    </w:p>
    <w:p w:rsidR="00E638DB" w:rsidRPr="006F2F92" w:rsidRDefault="00E638DB" w:rsidP="00E638DB">
      <w:pPr>
        <w:keepNext/>
        <w:tabs>
          <w:tab w:val="num" w:pos="0"/>
        </w:tabs>
        <w:spacing w:after="0" w:line="240" w:lineRule="auto"/>
        <w:ind w:firstLine="360"/>
        <w:jc w:val="center"/>
        <w:outlineLvl w:val="4"/>
        <w:rPr>
          <w:rFonts w:ascii="Times New Roman" w:eastAsia="Times New Roman" w:hAnsi="Times New Roman" w:cs="Times New Roman"/>
          <w:b/>
          <w:noProof/>
          <w:sz w:val="24"/>
          <w:szCs w:val="24"/>
          <w:lang w:val="x-none" w:eastAsia="x-none"/>
        </w:rPr>
      </w:pPr>
      <w:r w:rsidRPr="006F2F92">
        <w:rPr>
          <w:rFonts w:ascii="Times New Roman" w:eastAsia="Times New Roman" w:hAnsi="Times New Roman" w:cs="Times New Roman"/>
          <w:b/>
          <w:noProof/>
          <w:sz w:val="24"/>
          <w:szCs w:val="24"/>
          <w:lang w:val="x-none" w:eastAsia="x-none"/>
        </w:rPr>
        <w:t>Характеристика</w:t>
      </w:r>
      <w:r w:rsidRPr="006F2F92">
        <w:rPr>
          <w:rFonts w:ascii="Times New Roman" w:eastAsia="Times New Roman" w:hAnsi="Times New Roman" w:cs="Times New Roman"/>
          <w:b/>
          <w:sz w:val="24"/>
          <w:szCs w:val="24"/>
          <w:lang w:val="x-none" w:eastAsia="x-none"/>
        </w:rPr>
        <w:t xml:space="preserve"> </w:t>
      </w:r>
      <w:r w:rsidRPr="006F2F92">
        <w:rPr>
          <w:rFonts w:ascii="Times New Roman" w:eastAsia="Times New Roman" w:hAnsi="Times New Roman" w:cs="Times New Roman"/>
          <w:b/>
          <w:noProof/>
          <w:sz w:val="24"/>
          <w:szCs w:val="24"/>
          <w:lang w:val="x-none" w:eastAsia="x-none"/>
        </w:rPr>
        <w:t xml:space="preserve">землепользования </w:t>
      </w:r>
      <w:r w:rsidRPr="006F2F92">
        <w:rPr>
          <w:rFonts w:ascii="Times New Roman" w:eastAsia="Times New Roman" w:hAnsi="Times New Roman" w:cs="Times New Roman"/>
          <w:b/>
          <w:sz w:val="24"/>
          <w:szCs w:val="24"/>
          <w:lang w:val="x-none" w:eastAsia="x-none"/>
        </w:rPr>
        <w:t xml:space="preserve">на </w:t>
      </w:r>
      <w:r w:rsidRPr="006F2F92">
        <w:rPr>
          <w:rFonts w:ascii="Times New Roman" w:eastAsia="Times New Roman" w:hAnsi="Times New Roman" w:cs="Times New Roman"/>
          <w:b/>
          <w:noProof/>
          <w:sz w:val="24"/>
          <w:szCs w:val="24"/>
          <w:lang w:val="x-none" w:eastAsia="x-none"/>
        </w:rPr>
        <w:t xml:space="preserve">территории </w:t>
      </w:r>
    </w:p>
    <w:p w:rsidR="00E638DB" w:rsidRPr="006F2F92" w:rsidRDefault="00E638DB" w:rsidP="00E638DB">
      <w:pPr>
        <w:tabs>
          <w:tab w:val="num" w:pos="0"/>
        </w:tabs>
        <w:spacing w:after="0" w:line="240" w:lineRule="auto"/>
        <w:ind w:firstLine="360"/>
        <w:jc w:val="center"/>
        <w:rPr>
          <w:rFonts w:ascii="Times New Roman" w:eastAsia="Times New Roman" w:hAnsi="Times New Roman" w:cs="Times New Roman"/>
          <w:b/>
          <w:noProof/>
          <w:sz w:val="24"/>
          <w:szCs w:val="24"/>
          <w:lang w:eastAsia="ru-RU"/>
        </w:rPr>
      </w:pPr>
      <w:r w:rsidRPr="006F2F92">
        <w:rPr>
          <w:rFonts w:ascii="Times New Roman" w:eastAsia="Times New Roman" w:hAnsi="Times New Roman" w:cs="Times New Roman"/>
          <w:b/>
          <w:noProof/>
          <w:sz w:val="24"/>
          <w:szCs w:val="24"/>
          <w:lang w:eastAsia="ru-RU"/>
        </w:rPr>
        <w:t>Киришского муниципального рай</w:t>
      </w:r>
      <w:r w:rsidR="0094667F" w:rsidRPr="006F2F92">
        <w:rPr>
          <w:rFonts w:ascii="Times New Roman" w:eastAsia="Times New Roman" w:hAnsi="Times New Roman" w:cs="Times New Roman"/>
          <w:b/>
          <w:noProof/>
          <w:sz w:val="24"/>
          <w:szCs w:val="24"/>
          <w:lang w:eastAsia="ru-RU"/>
        </w:rPr>
        <w:t>она по состоянию на 01.01.2013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160"/>
        <w:gridCol w:w="960"/>
        <w:gridCol w:w="1080"/>
        <w:gridCol w:w="1861"/>
      </w:tblGrid>
      <w:tr w:rsidR="00E638DB" w:rsidRPr="006F2F92" w:rsidTr="00062DAA">
        <w:trPr>
          <w:trHeight w:val="247"/>
        </w:trPr>
        <w:tc>
          <w:tcPr>
            <w:tcW w:w="720" w:type="dxa"/>
            <w:tcBorders>
              <w:top w:val="single" w:sz="24" w:space="0" w:color="auto"/>
              <w:left w:val="single" w:sz="24" w:space="0" w:color="auto"/>
              <w:bottom w:val="single" w:sz="18"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 п/п</w:t>
            </w:r>
          </w:p>
        </w:tc>
        <w:tc>
          <w:tcPr>
            <w:tcW w:w="5160" w:type="dxa"/>
            <w:tcBorders>
              <w:top w:val="single" w:sz="24" w:space="0" w:color="auto"/>
              <w:left w:val="nil"/>
              <w:bottom w:val="single" w:sz="18"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Показатели</w:t>
            </w:r>
          </w:p>
        </w:tc>
        <w:tc>
          <w:tcPr>
            <w:tcW w:w="960" w:type="dxa"/>
            <w:tcBorders>
              <w:top w:val="single" w:sz="24" w:space="0" w:color="auto"/>
              <w:left w:val="nil"/>
              <w:bottom w:val="single" w:sz="18"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Ед. изм.</w:t>
            </w:r>
          </w:p>
        </w:tc>
        <w:tc>
          <w:tcPr>
            <w:tcW w:w="1080" w:type="dxa"/>
            <w:tcBorders>
              <w:top w:val="single" w:sz="24" w:space="0" w:color="auto"/>
              <w:left w:val="nil"/>
              <w:bottom w:val="single" w:sz="18"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Кол-во</w:t>
            </w:r>
          </w:p>
        </w:tc>
        <w:tc>
          <w:tcPr>
            <w:tcW w:w="1861" w:type="dxa"/>
            <w:tcBorders>
              <w:top w:val="single" w:sz="24" w:space="0" w:color="auto"/>
              <w:left w:val="nil"/>
              <w:bottom w:val="single" w:sz="18"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Примечание</w:t>
            </w:r>
          </w:p>
        </w:tc>
      </w:tr>
      <w:tr w:rsidR="00E638DB" w:rsidRPr="006F2F92" w:rsidTr="00062DAA">
        <w:trPr>
          <w:trHeight w:val="247"/>
        </w:trPr>
        <w:tc>
          <w:tcPr>
            <w:tcW w:w="720" w:type="dxa"/>
            <w:tcBorders>
              <w:top w:val="single" w:sz="18" w:space="0" w:color="auto"/>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w:t>
            </w:r>
          </w:p>
        </w:tc>
        <w:tc>
          <w:tcPr>
            <w:tcW w:w="5160" w:type="dxa"/>
            <w:tcBorders>
              <w:top w:val="single" w:sz="18"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Общая площадь территории Киришского муниципального района</w:t>
            </w:r>
          </w:p>
        </w:tc>
        <w:tc>
          <w:tcPr>
            <w:tcW w:w="960" w:type="dxa"/>
            <w:tcBorders>
              <w:top w:val="single" w:sz="18"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top w:val="single" w:sz="18"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304530</w:t>
            </w:r>
          </w:p>
        </w:tc>
        <w:tc>
          <w:tcPr>
            <w:tcW w:w="1861" w:type="dxa"/>
            <w:tcBorders>
              <w:top w:val="single" w:sz="18" w:space="0" w:color="auto"/>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trHeight w:val="247"/>
        </w:trPr>
        <w:tc>
          <w:tcPr>
            <w:tcW w:w="720" w:type="dxa"/>
            <w:tcBorders>
              <w:top w:val="single" w:sz="12" w:space="0" w:color="auto"/>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1.1</w:t>
            </w:r>
          </w:p>
        </w:tc>
        <w:tc>
          <w:tcPr>
            <w:tcW w:w="51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леса</w:t>
            </w:r>
          </w:p>
        </w:tc>
        <w:tc>
          <w:tcPr>
            <w:tcW w:w="9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211884</w:t>
            </w:r>
          </w:p>
        </w:tc>
        <w:tc>
          <w:tcPr>
            <w:tcW w:w="1861" w:type="dxa"/>
            <w:tcBorders>
              <w:top w:val="single" w:sz="12" w:space="0" w:color="auto"/>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trHeight w:val="247"/>
        </w:trPr>
        <w:tc>
          <w:tcPr>
            <w:tcW w:w="720" w:type="dxa"/>
            <w:tcBorders>
              <w:top w:val="single" w:sz="12" w:space="0" w:color="auto"/>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1.2</w:t>
            </w:r>
          </w:p>
        </w:tc>
        <w:tc>
          <w:tcPr>
            <w:tcW w:w="51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водоемы</w:t>
            </w:r>
          </w:p>
        </w:tc>
        <w:tc>
          <w:tcPr>
            <w:tcW w:w="9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1687</w:t>
            </w:r>
          </w:p>
        </w:tc>
        <w:tc>
          <w:tcPr>
            <w:tcW w:w="1861" w:type="dxa"/>
            <w:tcBorders>
              <w:top w:val="single" w:sz="12" w:space="0" w:color="auto"/>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trHeight w:val="247"/>
        </w:trPr>
        <w:tc>
          <w:tcPr>
            <w:tcW w:w="720" w:type="dxa"/>
            <w:tcBorders>
              <w:top w:val="single" w:sz="12" w:space="0" w:color="auto"/>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1.3</w:t>
            </w:r>
          </w:p>
        </w:tc>
        <w:tc>
          <w:tcPr>
            <w:tcW w:w="51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площади земель, отведенные под застройку</w:t>
            </w:r>
            <w:r w:rsidR="00062DA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населенных пунктов</w:t>
            </w:r>
          </w:p>
        </w:tc>
        <w:tc>
          <w:tcPr>
            <w:tcW w:w="9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8147</w:t>
            </w:r>
          </w:p>
        </w:tc>
        <w:tc>
          <w:tcPr>
            <w:tcW w:w="1861" w:type="dxa"/>
            <w:tcBorders>
              <w:top w:val="single" w:sz="12" w:space="0" w:color="auto"/>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trHeight w:val="247"/>
        </w:trPr>
        <w:tc>
          <w:tcPr>
            <w:tcW w:w="720" w:type="dxa"/>
            <w:tcBorders>
              <w:top w:val="single" w:sz="12" w:space="0" w:color="auto"/>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1.4</w:t>
            </w:r>
          </w:p>
        </w:tc>
        <w:tc>
          <w:tcPr>
            <w:tcW w:w="51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площади зем</w:t>
            </w:r>
            <w:r w:rsidR="0094667F" w:rsidRPr="006F2F92">
              <w:rPr>
                <w:rFonts w:ascii="Times New Roman" w:eastAsia="Times New Roman" w:hAnsi="Times New Roman" w:cs="Times New Roman"/>
                <w:sz w:val="24"/>
                <w:szCs w:val="24"/>
                <w:lang w:eastAsia="ru-RU"/>
              </w:rPr>
              <w:t xml:space="preserve">ель, отведенные под  застройку </w:t>
            </w:r>
            <w:r w:rsidRPr="006F2F92">
              <w:rPr>
                <w:rFonts w:ascii="Times New Roman" w:eastAsia="Times New Roman" w:hAnsi="Times New Roman" w:cs="Times New Roman"/>
                <w:sz w:val="24"/>
                <w:szCs w:val="24"/>
                <w:lang w:eastAsia="ru-RU"/>
              </w:rPr>
              <w:t>сооружений</w:t>
            </w:r>
            <w:r w:rsidR="0094667F" w:rsidRPr="006F2F92">
              <w:rPr>
                <w:rFonts w:ascii="Times New Roman" w:eastAsia="Times New Roman" w:hAnsi="Times New Roman" w:cs="Times New Roman"/>
                <w:sz w:val="24"/>
                <w:szCs w:val="24"/>
                <w:lang w:eastAsia="ru-RU"/>
              </w:rPr>
              <w:t xml:space="preserve"> производственного назначения и </w:t>
            </w:r>
            <w:r w:rsidRPr="006F2F92">
              <w:rPr>
                <w:rFonts w:ascii="Times New Roman" w:eastAsia="Times New Roman" w:hAnsi="Times New Roman" w:cs="Times New Roman"/>
                <w:sz w:val="24"/>
                <w:szCs w:val="24"/>
                <w:lang w:eastAsia="ru-RU"/>
              </w:rPr>
              <w:t>инжене</w:t>
            </w:r>
            <w:r w:rsidR="0094667F" w:rsidRPr="006F2F92">
              <w:rPr>
                <w:rFonts w:ascii="Times New Roman" w:eastAsia="Times New Roman" w:hAnsi="Times New Roman" w:cs="Times New Roman"/>
                <w:sz w:val="24"/>
                <w:szCs w:val="24"/>
                <w:lang w:eastAsia="ru-RU"/>
              </w:rPr>
              <w:t>рных коммуникаций (дороги, ЛЭП, г</w:t>
            </w:r>
            <w:r w:rsidRPr="006F2F92">
              <w:rPr>
                <w:rFonts w:ascii="Times New Roman" w:eastAsia="Times New Roman" w:hAnsi="Times New Roman" w:cs="Times New Roman"/>
                <w:sz w:val="24"/>
                <w:szCs w:val="24"/>
                <w:lang w:eastAsia="ru-RU"/>
              </w:rPr>
              <w:t>азопроводы, сооружения связи и т.п.)</w:t>
            </w:r>
          </w:p>
        </w:tc>
        <w:tc>
          <w:tcPr>
            <w:tcW w:w="96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top w:val="single" w:sz="12" w:space="0" w:color="auto"/>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2943</w:t>
            </w:r>
          </w:p>
        </w:tc>
        <w:tc>
          <w:tcPr>
            <w:tcW w:w="1861" w:type="dxa"/>
            <w:tcBorders>
              <w:top w:val="single" w:sz="12" w:space="0" w:color="auto"/>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val="restart"/>
            <w:tcBorders>
              <w:top w:val="single" w:sz="12" w:space="0" w:color="auto"/>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1.5</w:t>
            </w:r>
          </w:p>
        </w:tc>
        <w:tc>
          <w:tcPr>
            <w:tcW w:w="51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площади земель сельскохозяйственного </w:t>
            </w:r>
          </w:p>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назначения - всего</w:t>
            </w:r>
          </w:p>
        </w:tc>
        <w:tc>
          <w:tcPr>
            <w:tcW w:w="9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79087</w:t>
            </w:r>
          </w:p>
        </w:tc>
        <w:tc>
          <w:tcPr>
            <w:tcW w:w="1861" w:type="dxa"/>
            <w:tcBorders>
              <w:top w:val="single" w:sz="12" w:space="0" w:color="auto"/>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38"/>
        </w:trPr>
        <w:tc>
          <w:tcPr>
            <w:tcW w:w="720" w:type="dxa"/>
            <w:vMerge/>
            <w:tcBorders>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vMerge w:val="restart"/>
            <w:tcBorders>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в том числе используемые под посевы </w:t>
            </w:r>
          </w:p>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сельскохозяйственных культур</w:t>
            </w:r>
          </w:p>
        </w:tc>
        <w:tc>
          <w:tcPr>
            <w:tcW w:w="96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8990</w:t>
            </w:r>
          </w:p>
        </w:tc>
        <w:tc>
          <w:tcPr>
            <w:tcW w:w="1861" w:type="dxa"/>
            <w:tcBorders>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138"/>
        </w:trPr>
        <w:tc>
          <w:tcPr>
            <w:tcW w:w="720" w:type="dxa"/>
            <w:vMerge/>
            <w:tcBorders>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vMerge/>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p>
        </w:tc>
        <w:tc>
          <w:tcPr>
            <w:tcW w:w="96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w:t>
            </w:r>
          </w:p>
        </w:tc>
        <w:tc>
          <w:tcPr>
            <w:tcW w:w="108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c>
          <w:tcPr>
            <w:tcW w:w="1861" w:type="dxa"/>
            <w:tcBorders>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val="restart"/>
            <w:tcBorders>
              <w:top w:val="single" w:sz="12" w:space="0" w:color="auto"/>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w:t>
            </w:r>
          </w:p>
        </w:tc>
        <w:tc>
          <w:tcPr>
            <w:tcW w:w="51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Количество сельскохозяйственных предприятий</w:t>
            </w:r>
          </w:p>
        </w:tc>
        <w:tc>
          <w:tcPr>
            <w:tcW w:w="9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ед.</w:t>
            </w:r>
          </w:p>
        </w:tc>
        <w:tc>
          <w:tcPr>
            <w:tcW w:w="108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w:t>
            </w:r>
          </w:p>
        </w:tc>
        <w:tc>
          <w:tcPr>
            <w:tcW w:w="1861" w:type="dxa"/>
            <w:tcBorders>
              <w:top w:val="single" w:sz="12" w:space="0" w:color="auto"/>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tcBorders>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имеют в наличие земель сельхоз. назначения</w:t>
            </w:r>
          </w:p>
        </w:tc>
        <w:tc>
          <w:tcPr>
            <w:tcW w:w="96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12802</w:t>
            </w:r>
          </w:p>
        </w:tc>
        <w:tc>
          <w:tcPr>
            <w:tcW w:w="1861" w:type="dxa"/>
            <w:tcBorders>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tcBorders>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в них среднегодовая численность работающих</w:t>
            </w:r>
          </w:p>
        </w:tc>
        <w:tc>
          <w:tcPr>
            <w:tcW w:w="96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чел.</w:t>
            </w:r>
          </w:p>
        </w:tc>
        <w:tc>
          <w:tcPr>
            <w:tcW w:w="108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500</w:t>
            </w:r>
          </w:p>
        </w:tc>
        <w:tc>
          <w:tcPr>
            <w:tcW w:w="1861" w:type="dxa"/>
            <w:tcBorders>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tcBorders>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получаемый среднегодовой удельный доход</w:t>
            </w:r>
          </w:p>
        </w:tc>
        <w:tc>
          <w:tcPr>
            <w:tcW w:w="96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руб./га</w:t>
            </w:r>
          </w:p>
        </w:tc>
        <w:tc>
          <w:tcPr>
            <w:tcW w:w="108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c>
          <w:tcPr>
            <w:tcW w:w="1861" w:type="dxa"/>
            <w:tcBorders>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Не расчитывается</w:t>
            </w:r>
          </w:p>
        </w:tc>
      </w:tr>
      <w:tr w:rsidR="00E638DB" w:rsidRPr="006F2F92" w:rsidTr="00062DAA">
        <w:trPr>
          <w:cantSplit/>
          <w:trHeight w:val="247"/>
        </w:trPr>
        <w:tc>
          <w:tcPr>
            <w:tcW w:w="720" w:type="dxa"/>
            <w:vMerge w:val="restart"/>
            <w:tcBorders>
              <w:top w:val="single" w:sz="12" w:space="0" w:color="auto"/>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w:t>
            </w:r>
          </w:p>
        </w:tc>
        <w:tc>
          <w:tcPr>
            <w:tcW w:w="51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Количество крестьянских (фермерских) хозяйств</w:t>
            </w:r>
          </w:p>
        </w:tc>
        <w:tc>
          <w:tcPr>
            <w:tcW w:w="9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ед.</w:t>
            </w:r>
          </w:p>
        </w:tc>
        <w:tc>
          <w:tcPr>
            <w:tcW w:w="108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10</w:t>
            </w:r>
          </w:p>
        </w:tc>
        <w:tc>
          <w:tcPr>
            <w:tcW w:w="1861" w:type="dxa"/>
            <w:tcBorders>
              <w:top w:val="single" w:sz="12" w:space="0" w:color="auto"/>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tcBorders>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имеют в наличие земель сельхоз. назначения</w:t>
            </w:r>
          </w:p>
        </w:tc>
        <w:tc>
          <w:tcPr>
            <w:tcW w:w="96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812</w:t>
            </w:r>
          </w:p>
        </w:tc>
        <w:tc>
          <w:tcPr>
            <w:tcW w:w="1861" w:type="dxa"/>
            <w:tcBorders>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tcBorders>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в них среднегодовая численность работающих</w:t>
            </w:r>
          </w:p>
        </w:tc>
        <w:tc>
          <w:tcPr>
            <w:tcW w:w="96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чел.</w:t>
            </w:r>
          </w:p>
        </w:tc>
        <w:tc>
          <w:tcPr>
            <w:tcW w:w="108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16</w:t>
            </w:r>
          </w:p>
        </w:tc>
        <w:tc>
          <w:tcPr>
            <w:tcW w:w="1861" w:type="dxa"/>
            <w:tcBorders>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cantSplit/>
          <w:trHeight w:val="247"/>
        </w:trPr>
        <w:tc>
          <w:tcPr>
            <w:tcW w:w="720" w:type="dxa"/>
            <w:vMerge/>
            <w:tcBorders>
              <w:left w:val="single" w:sz="24" w:space="0" w:color="auto"/>
              <w:bottom w:val="single" w:sz="12"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получаемый среднегодовой удельный доход</w:t>
            </w:r>
          </w:p>
        </w:tc>
        <w:tc>
          <w:tcPr>
            <w:tcW w:w="96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руб./га</w:t>
            </w:r>
          </w:p>
        </w:tc>
        <w:tc>
          <w:tcPr>
            <w:tcW w:w="1080" w:type="dxa"/>
            <w:tcBorders>
              <w:left w:val="nil"/>
              <w:bottom w:val="single" w:sz="12"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c>
          <w:tcPr>
            <w:tcW w:w="1861" w:type="dxa"/>
            <w:tcBorders>
              <w:left w:val="nil"/>
              <w:bottom w:val="single" w:sz="12"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Не расчитывается</w:t>
            </w:r>
          </w:p>
        </w:tc>
      </w:tr>
      <w:tr w:rsidR="00E638DB" w:rsidRPr="006F2F92" w:rsidTr="00062DAA">
        <w:trPr>
          <w:trHeight w:val="247"/>
        </w:trPr>
        <w:tc>
          <w:tcPr>
            <w:tcW w:w="720" w:type="dxa"/>
            <w:tcBorders>
              <w:top w:val="single" w:sz="12" w:space="0" w:color="auto"/>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w:t>
            </w:r>
          </w:p>
        </w:tc>
        <w:tc>
          <w:tcPr>
            <w:tcW w:w="51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Количество личных подсобных хозяйств (семей)</w:t>
            </w:r>
          </w:p>
        </w:tc>
        <w:tc>
          <w:tcPr>
            <w:tcW w:w="96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ед.</w:t>
            </w:r>
          </w:p>
        </w:tc>
        <w:tc>
          <w:tcPr>
            <w:tcW w:w="1080" w:type="dxa"/>
            <w:tcBorders>
              <w:top w:val="single" w:sz="12" w:space="0" w:color="auto"/>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3071</w:t>
            </w:r>
          </w:p>
        </w:tc>
        <w:tc>
          <w:tcPr>
            <w:tcW w:w="1861" w:type="dxa"/>
            <w:tcBorders>
              <w:top w:val="single" w:sz="12" w:space="0" w:color="auto"/>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Росреестр</w:t>
            </w:r>
          </w:p>
        </w:tc>
      </w:tr>
      <w:tr w:rsidR="00E638DB" w:rsidRPr="006F2F92" w:rsidTr="00062DAA">
        <w:trPr>
          <w:trHeight w:val="247"/>
        </w:trPr>
        <w:tc>
          <w:tcPr>
            <w:tcW w:w="720" w:type="dxa"/>
            <w:tcBorders>
              <w:left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Площадь земель, используемых для личного подсобного хозяйства</w:t>
            </w:r>
          </w:p>
        </w:tc>
        <w:tc>
          <w:tcPr>
            <w:tcW w:w="96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га</w:t>
            </w:r>
          </w:p>
        </w:tc>
        <w:tc>
          <w:tcPr>
            <w:tcW w:w="1080" w:type="dxa"/>
            <w:tcBorders>
              <w:left w:val="nil"/>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843</w:t>
            </w:r>
          </w:p>
        </w:tc>
        <w:tc>
          <w:tcPr>
            <w:tcW w:w="1861" w:type="dxa"/>
            <w:tcBorders>
              <w:left w:val="nil"/>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r w:rsidR="00E638DB" w:rsidRPr="006F2F92" w:rsidTr="00062DAA">
        <w:trPr>
          <w:trHeight w:val="247"/>
        </w:trPr>
        <w:tc>
          <w:tcPr>
            <w:tcW w:w="720" w:type="dxa"/>
            <w:tcBorders>
              <w:left w:val="single" w:sz="24" w:space="0" w:color="auto"/>
              <w:bottom w:val="single" w:sz="24" w:space="0" w:color="auto"/>
              <w:right w:val="single" w:sz="18" w:space="0" w:color="auto"/>
            </w:tcBorders>
          </w:tcPr>
          <w:p w:rsidR="00E638DB" w:rsidRPr="006F2F92" w:rsidRDefault="00E638DB" w:rsidP="00E638DB">
            <w:pPr>
              <w:tabs>
                <w:tab w:val="left" w:pos="8080"/>
              </w:tabs>
              <w:spacing w:after="0" w:line="240" w:lineRule="auto"/>
              <w:rPr>
                <w:rFonts w:ascii="Times New Roman" w:eastAsia="Times New Roman" w:hAnsi="Times New Roman" w:cs="Times New Roman"/>
                <w:sz w:val="24"/>
                <w:szCs w:val="24"/>
                <w:lang w:eastAsia="ru-RU"/>
              </w:rPr>
            </w:pPr>
          </w:p>
        </w:tc>
        <w:tc>
          <w:tcPr>
            <w:tcW w:w="5160" w:type="dxa"/>
            <w:tcBorders>
              <w:left w:val="nil"/>
              <w:bottom w:val="single" w:sz="24" w:space="0" w:color="auto"/>
              <w:right w:val="single" w:sz="18" w:space="0" w:color="auto"/>
            </w:tcBorders>
          </w:tcPr>
          <w:p w:rsidR="00E638DB" w:rsidRPr="006F2F92" w:rsidRDefault="00E638DB" w:rsidP="00E638DB">
            <w:pPr>
              <w:tabs>
                <w:tab w:val="left" w:pos="8080"/>
              </w:tabs>
              <w:spacing w:after="0" w:line="240" w:lineRule="auto"/>
              <w:ind w:right="-108"/>
              <w:rPr>
                <w:rFonts w:ascii="Times New Roman" w:eastAsia="Times New Roman" w:hAnsi="Times New Roman" w:cs="Times New Roman"/>
                <w:sz w:val="24"/>
                <w:szCs w:val="24"/>
                <w:lang w:eastAsia="ru-RU"/>
              </w:rPr>
            </w:pPr>
          </w:p>
        </w:tc>
        <w:tc>
          <w:tcPr>
            <w:tcW w:w="960" w:type="dxa"/>
            <w:tcBorders>
              <w:left w:val="nil"/>
              <w:bottom w:val="single" w:sz="24"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c>
          <w:tcPr>
            <w:tcW w:w="1080" w:type="dxa"/>
            <w:tcBorders>
              <w:left w:val="nil"/>
              <w:bottom w:val="single" w:sz="24" w:space="0" w:color="auto"/>
              <w:right w:val="single" w:sz="18"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c>
          <w:tcPr>
            <w:tcW w:w="1861" w:type="dxa"/>
            <w:tcBorders>
              <w:left w:val="nil"/>
              <w:bottom w:val="single" w:sz="24" w:space="0" w:color="auto"/>
              <w:right w:val="single" w:sz="24" w:space="0" w:color="auto"/>
            </w:tcBorders>
          </w:tcPr>
          <w:p w:rsidR="00E638DB" w:rsidRPr="006F2F92" w:rsidRDefault="00E638DB" w:rsidP="00E638DB">
            <w:pPr>
              <w:tabs>
                <w:tab w:val="left" w:pos="8080"/>
              </w:tabs>
              <w:spacing w:after="0" w:line="240" w:lineRule="auto"/>
              <w:jc w:val="center"/>
              <w:rPr>
                <w:rFonts w:ascii="Times New Roman" w:eastAsia="Times New Roman" w:hAnsi="Times New Roman" w:cs="Times New Roman"/>
                <w:sz w:val="24"/>
                <w:szCs w:val="24"/>
                <w:lang w:eastAsia="ru-RU"/>
              </w:rPr>
            </w:pPr>
          </w:p>
        </w:tc>
      </w:tr>
    </w:tbl>
    <w:p w:rsidR="00E638DB" w:rsidRPr="006F2F92" w:rsidRDefault="00E638DB" w:rsidP="00E638DB">
      <w:pPr>
        <w:tabs>
          <w:tab w:val="left" w:pos="8080"/>
        </w:tabs>
        <w:spacing w:after="0" w:line="240" w:lineRule="auto"/>
        <w:ind w:firstLine="720"/>
        <w:jc w:val="center"/>
        <w:rPr>
          <w:rFonts w:ascii="Times New Roman" w:eastAsia="Times New Roman" w:hAnsi="Times New Roman" w:cs="Times New Roman"/>
          <w:b/>
          <w:i/>
          <w:sz w:val="24"/>
          <w:szCs w:val="24"/>
          <w:lang w:eastAsia="ru-RU"/>
        </w:rPr>
      </w:pPr>
    </w:p>
    <w:p w:rsidR="00E638DB" w:rsidRPr="006F2F92" w:rsidRDefault="00E638DB" w:rsidP="00E638DB">
      <w:pPr>
        <w:tabs>
          <w:tab w:val="left" w:pos="8080"/>
        </w:tabs>
        <w:spacing w:after="0" w:line="240" w:lineRule="auto"/>
        <w:ind w:firstLine="720"/>
        <w:jc w:val="center"/>
        <w:rPr>
          <w:rFonts w:ascii="Times New Roman" w:eastAsia="Times New Roman" w:hAnsi="Times New Roman" w:cs="Times New Roman"/>
          <w:b/>
          <w:i/>
          <w:sz w:val="24"/>
          <w:szCs w:val="24"/>
          <w:lang w:eastAsia="ru-RU"/>
        </w:rPr>
      </w:pPr>
    </w:p>
    <w:p w:rsidR="00E638DB" w:rsidRPr="006F2F92" w:rsidRDefault="00677964" w:rsidP="00E638DB">
      <w:pPr>
        <w:widowControl w:val="0"/>
        <w:spacing w:after="0" w:line="240" w:lineRule="auto"/>
        <w:ind w:left="142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Сельское население Киришского </w:t>
      </w:r>
      <w:r w:rsidR="00E638DB" w:rsidRPr="006F2F92">
        <w:rPr>
          <w:rFonts w:ascii="Times New Roman" w:eastAsia="Times New Roman" w:hAnsi="Times New Roman" w:cs="Times New Roman"/>
          <w:b/>
          <w:sz w:val="24"/>
          <w:szCs w:val="24"/>
          <w:lang w:eastAsia="ru-RU"/>
        </w:rPr>
        <w:t>муниципального района</w:t>
      </w:r>
    </w:p>
    <w:p w:rsidR="00062DAA" w:rsidRPr="006F2F92" w:rsidRDefault="00062DAA" w:rsidP="00E638DB">
      <w:pPr>
        <w:widowControl w:val="0"/>
        <w:spacing w:after="0" w:line="240" w:lineRule="auto"/>
        <w:ind w:left="1429"/>
        <w:rPr>
          <w:rFonts w:ascii="Times New Roman" w:eastAsia="Times New Roman" w:hAnsi="Times New Roman" w:cs="Times New Roman"/>
          <w:b/>
          <w:sz w:val="24"/>
          <w:szCs w:val="24"/>
          <w:lang w:eastAsia="ru-RU"/>
        </w:rPr>
      </w:pPr>
    </w:p>
    <w:p w:rsidR="00E638DB" w:rsidRPr="006F2F92" w:rsidRDefault="00E638DB" w:rsidP="00062DA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Численность постоянного населения на территории Киришского муниципального район</w:t>
      </w:r>
      <w:r w:rsidR="00062DAA" w:rsidRPr="006F2F92">
        <w:rPr>
          <w:rFonts w:ascii="Times New Roman" w:eastAsia="Times New Roman" w:hAnsi="Times New Roman" w:cs="Times New Roman"/>
          <w:sz w:val="24"/>
          <w:szCs w:val="24"/>
          <w:lang w:eastAsia="ru-RU"/>
        </w:rPr>
        <w:t xml:space="preserve">а по состоянию на 01.01.2013 составила </w:t>
      </w:r>
      <w:r w:rsidRPr="006F2F92">
        <w:rPr>
          <w:rFonts w:ascii="Times New Roman" w:eastAsia="Times New Roman" w:hAnsi="Times New Roman" w:cs="Times New Roman"/>
          <w:sz w:val="24"/>
          <w:szCs w:val="24"/>
          <w:lang w:eastAsia="ru-RU"/>
        </w:rPr>
        <w:t>65001 чел., в</w:t>
      </w:r>
      <w:r w:rsidR="00062DAA" w:rsidRPr="006F2F92">
        <w:rPr>
          <w:rFonts w:ascii="Times New Roman" w:eastAsia="Times New Roman" w:hAnsi="Times New Roman" w:cs="Times New Roman"/>
          <w:sz w:val="24"/>
          <w:szCs w:val="24"/>
          <w:lang w:eastAsia="ru-RU"/>
        </w:rPr>
        <w:t xml:space="preserve"> том числе городское население -</w:t>
      </w:r>
      <w:r w:rsidRPr="006F2F92">
        <w:rPr>
          <w:rFonts w:ascii="Times New Roman" w:eastAsia="Times New Roman" w:hAnsi="Times New Roman" w:cs="Times New Roman"/>
          <w:sz w:val="24"/>
          <w:szCs w:val="24"/>
          <w:lang w:eastAsia="ru-RU"/>
        </w:rPr>
        <w:t xml:space="preserve"> 57034 чел., (в том числе г.п. Будогощь - 4038 чел.) сельское 7967 чел. (таблица 2)</w:t>
      </w:r>
      <w:r w:rsidR="00062DAA" w:rsidRPr="006F2F92">
        <w:rPr>
          <w:rFonts w:ascii="Times New Roman" w:eastAsia="Times New Roman" w:hAnsi="Times New Roman" w:cs="Times New Roman"/>
          <w:sz w:val="24"/>
          <w:szCs w:val="24"/>
          <w:lang w:eastAsia="ru-RU"/>
        </w:rPr>
        <w:t>.</w:t>
      </w:r>
    </w:p>
    <w:p w:rsidR="00062DAA" w:rsidRPr="006F2F92" w:rsidRDefault="00E638DB" w:rsidP="00062DA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Мониторинг демографической </w:t>
      </w:r>
      <w:r w:rsidR="00062DAA" w:rsidRPr="006F2F92">
        <w:rPr>
          <w:rFonts w:ascii="Times New Roman" w:eastAsia="Times New Roman" w:hAnsi="Times New Roman" w:cs="Times New Roman"/>
          <w:sz w:val="24"/>
          <w:szCs w:val="24"/>
          <w:lang w:eastAsia="ru-RU"/>
        </w:rPr>
        <w:t>ситуации показал, что ежегодно смертность</w:t>
      </w:r>
      <w:r w:rsidRPr="006F2F92">
        <w:rPr>
          <w:rFonts w:ascii="Times New Roman" w:eastAsia="Times New Roman" w:hAnsi="Times New Roman" w:cs="Times New Roman"/>
          <w:sz w:val="24"/>
          <w:szCs w:val="24"/>
          <w:lang w:eastAsia="ru-RU"/>
        </w:rPr>
        <w:t xml:space="preserve"> в 1,5 раза превышает рождаемость. Развитие процессов естественного движения населения происходит, в основном, за счет естественной убыли населения (н</w:t>
      </w:r>
      <w:r w:rsidR="00062DAA" w:rsidRPr="006F2F92">
        <w:rPr>
          <w:rFonts w:ascii="Times New Roman" w:eastAsia="Times New Roman" w:hAnsi="Times New Roman" w:cs="Times New Roman"/>
          <w:sz w:val="24"/>
          <w:szCs w:val="24"/>
          <w:lang w:eastAsia="ru-RU"/>
        </w:rPr>
        <w:t>ет ощутимого роста рождаемости,</w:t>
      </w:r>
      <w:r w:rsidRPr="006F2F92">
        <w:rPr>
          <w:rFonts w:ascii="Times New Roman" w:eastAsia="Times New Roman" w:hAnsi="Times New Roman" w:cs="Times New Roman"/>
          <w:sz w:val="24"/>
          <w:szCs w:val="24"/>
          <w:lang w:eastAsia="ru-RU"/>
        </w:rPr>
        <w:t xml:space="preserve"> смертность остается высокой). Единственным источником пополнения населе</w:t>
      </w:r>
      <w:r w:rsidR="00062DAA" w:rsidRPr="006F2F92">
        <w:rPr>
          <w:rFonts w:ascii="Times New Roman" w:eastAsia="Times New Roman" w:hAnsi="Times New Roman" w:cs="Times New Roman"/>
          <w:sz w:val="24"/>
          <w:szCs w:val="24"/>
          <w:lang w:eastAsia="ru-RU"/>
        </w:rPr>
        <w:t>ния остается внешняя миграция.</w:t>
      </w:r>
    </w:p>
    <w:p w:rsidR="00E638DB" w:rsidRPr="006F2F92" w:rsidRDefault="00E638DB" w:rsidP="00062DAA">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Таблица 2 (Чел.)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94"/>
        <w:gridCol w:w="1914"/>
        <w:gridCol w:w="1914"/>
        <w:gridCol w:w="1915"/>
      </w:tblGrid>
      <w:tr w:rsidR="00E638DB" w:rsidRPr="006F2F92" w:rsidTr="00D85A7F">
        <w:tc>
          <w:tcPr>
            <w:tcW w:w="534" w:type="dxa"/>
          </w:tcPr>
          <w:p w:rsidR="00E638DB" w:rsidRPr="006F2F92" w:rsidRDefault="00E638DB" w:rsidP="000526F0">
            <w:pPr>
              <w:spacing w:after="0" w:line="240" w:lineRule="auto"/>
              <w:ind w:left="643"/>
              <w:jc w:val="center"/>
              <w:rPr>
                <w:rFonts w:ascii="Times New Roman" w:eastAsia="Times New Roman" w:hAnsi="Times New Roman" w:cs="Times New Roman"/>
                <w:sz w:val="24"/>
                <w:szCs w:val="24"/>
                <w:lang w:eastAsia="ru-RU"/>
              </w:rPr>
            </w:pPr>
          </w:p>
        </w:tc>
        <w:tc>
          <w:tcPr>
            <w:tcW w:w="3294" w:type="dxa"/>
          </w:tcPr>
          <w:p w:rsidR="00E638DB" w:rsidRPr="006F2F92" w:rsidRDefault="00E638DB" w:rsidP="000526F0">
            <w:pPr>
              <w:spacing w:after="0" w:line="240" w:lineRule="auto"/>
              <w:ind w:left="643"/>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Наименование МО</w:t>
            </w:r>
          </w:p>
        </w:tc>
        <w:tc>
          <w:tcPr>
            <w:tcW w:w="1914" w:type="dxa"/>
          </w:tcPr>
          <w:p w:rsidR="00E638DB" w:rsidRPr="006F2F92" w:rsidRDefault="00E638DB" w:rsidP="000526F0">
            <w:pPr>
              <w:spacing w:after="0" w:line="240" w:lineRule="auto"/>
              <w:ind w:left="39"/>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2011</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2012</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2013</w:t>
            </w:r>
          </w:p>
        </w:tc>
      </w:tr>
      <w:tr w:rsidR="00E638DB" w:rsidRPr="006F2F92" w:rsidTr="00D85A7F">
        <w:tc>
          <w:tcPr>
            <w:tcW w:w="534" w:type="dxa"/>
          </w:tcPr>
          <w:p w:rsidR="00E638DB" w:rsidRPr="006F2F92" w:rsidRDefault="00E638DB" w:rsidP="00176282">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w:t>
            </w: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Киришское городское поселение </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52390</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52572</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52996</w:t>
            </w:r>
          </w:p>
        </w:tc>
      </w:tr>
      <w:tr w:rsidR="00E638DB" w:rsidRPr="006F2F92" w:rsidTr="00D85A7F">
        <w:tc>
          <w:tcPr>
            <w:tcW w:w="534" w:type="dxa"/>
          </w:tcPr>
          <w:p w:rsidR="00E638DB" w:rsidRPr="006F2F92" w:rsidRDefault="00E638DB" w:rsidP="00176282">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w:t>
            </w: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Будого</w:t>
            </w:r>
            <w:r w:rsidR="00143C88" w:rsidRPr="006F2F92">
              <w:rPr>
                <w:rFonts w:ascii="Times New Roman" w:eastAsia="Times New Roman" w:hAnsi="Times New Roman" w:cs="Times New Roman"/>
                <w:sz w:val="24"/>
                <w:szCs w:val="24"/>
                <w:lang w:eastAsia="ru-RU"/>
              </w:rPr>
              <w:t>щское городское поселение</w:t>
            </w:r>
            <w:r w:rsidRPr="006F2F92">
              <w:rPr>
                <w:rFonts w:ascii="Times New Roman" w:eastAsia="Times New Roman" w:hAnsi="Times New Roman" w:cs="Times New Roman"/>
                <w:sz w:val="24"/>
                <w:szCs w:val="24"/>
                <w:lang w:eastAsia="ru-RU"/>
              </w:rPr>
              <w:t xml:space="preserve"> в том числе</w:t>
            </w:r>
          </w:p>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w:t>
            </w:r>
            <w:r w:rsidR="00143C88"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поселок  Будогощь</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4854</w:t>
            </w:r>
          </w:p>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p>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p>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3947</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4969</w:t>
            </w:r>
          </w:p>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p>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p>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4011</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5000</w:t>
            </w:r>
          </w:p>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p>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p>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4038</w:t>
            </w:r>
          </w:p>
        </w:tc>
      </w:tr>
      <w:tr w:rsidR="00E638DB" w:rsidRPr="006F2F92" w:rsidTr="00D85A7F">
        <w:tc>
          <w:tcPr>
            <w:tcW w:w="534" w:type="dxa"/>
          </w:tcPr>
          <w:p w:rsidR="00E638DB" w:rsidRPr="006F2F92" w:rsidRDefault="00E638DB" w:rsidP="00176282">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w:t>
            </w: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Глажевское сельское посесление</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2927</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2982</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2970</w:t>
            </w:r>
          </w:p>
        </w:tc>
      </w:tr>
      <w:tr w:rsidR="00E638DB" w:rsidRPr="006F2F92" w:rsidTr="00D85A7F">
        <w:tc>
          <w:tcPr>
            <w:tcW w:w="534" w:type="dxa"/>
          </w:tcPr>
          <w:p w:rsidR="00E638DB" w:rsidRPr="006F2F92" w:rsidRDefault="00E638DB" w:rsidP="00176282">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w:t>
            </w: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Пчевжинское сельское поселение</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1238</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1316</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1349</w:t>
            </w:r>
          </w:p>
        </w:tc>
      </w:tr>
      <w:tr w:rsidR="00E638DB" w:rsidRPr="006F2F92" w:rsidTr="00D85A7F">
        <w:tc>
          <w:tcPr>
            <w:tcW w:w="534" w:type="dxa"/>
          </w:tcPr>
          <w:p w:rsidR="00E638DB" w:rsidRPr="006F2F92" w:rsidRDefault="00E638DB" w:rsidP="00176282">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w:t>
            </w: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Кусинское сельское поселение </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1089</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1082</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1101</w:t>
            </w:r>
          </w:p>
        </w:tc>
      </w:tr>
      <w:tr w:rsidR="00E638DB" w:rsidRPr="006F2F92" w:rsidTr="00D85A7F">
        <w:tc>
          <w:tcPr>
            <w:tcW w:w="534" w:type="dxa"/>
          </w:tcPr>
          <w:p w:rsidR="00E638DB" w:rsidRPr="006F2F92" w:rsidRDefault="00E638DB" w:rsidP="00176282">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6</w:t>
            </w: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Пчевское сельское поселение </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1468</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1534</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1585</w:t>
            </w:r>
          </w:p>
        </w:tc>
      </w:tr>
      <w:tr w:rsidR="00E638DB" w:rsidRPr="006F2F92" w:rsidTr="00D85A7F">
        <w:tc>
          <w:tcPr>
            <w:tcW w:w="534" w:type="dxa"/>
          </w:tcPr>
          <w:p w:rsidR="00E638DB" w:rsidRPr="006F2F92" w:rsidRDefault="00E638DB" w:rsidP="00E638DB">
            <w:pPr>
              <w:spacing w:after="0" w:line="240" w:lineRule="auto"/>
              <w:ind w:left="643"/>
              <w:jc w:val="both"/>
              <w:rPr>
                <w:rFonts w:ascii="Times New Roman" w:eastAsia="Times New Roman" w:hAnsi="Times New Roman" w:cs="Times New Roman"/>
                <w:sz w:val="24"/>
                <w:szCs w:val="24"/>
                <w:lang w:eastAsia="ru-RU"/>
              </w:rPr>
            </w:pPr>
          </w:p>
        </w:tc>
        <w:tc>
          <w:tcPr>
            <w:tcW w:w="3294" w:type="dxa"/>
          </w:tcPr>
          <w:p w:rsidR="00E638DB" w:rsidRPr="006F2F92" w:rsidRDefault="00E638DB" w:rsidP="000526F0">
            <w:pPr>
              <w:spacing w:after="0" w:line="240" w:lineRule="auto"/>
              <w:ind w:left="14"/>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Итого </w:t>
            </w:r>
          </w:p>
        </w:tc>
        <w:tc>
          <w:tcPr>
            <w:tcW w:w="1914"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63966</w:t>
            </w:r>
          </w:p>
        </w:tc>
        <w:tc>
          <w:tcPr>
            <w:tcW w:w="1914" w:type="dxa"/>
          </w:tcPr>
          <w:p w:rsidR="00E638DB" w:rsidRPr="006F2F92" w:rsidRDefault="00E638DB" w:rsidP="000526F0">
            <w:pPr>
              <w:spacing w:after="0" w:line="240" w:lineRule="auto"/>
              <w:ind w:left="1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64455</w:t>
            </w:r>
          </w:p>
        </w:tc>
        <w:tc>
          <w:tcPr>
            <w:tcW w:w="1915" w:type="dxa"/>
          </w:tcPr>
          <w:p w:rsidR="00E638DB" w:rsidRPr="006F2F92" w:rsidRDefault="00E638DB" w:rsidP="000526F0">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65001</w:t>
            </w:r>
          </w:p>
        </w:tc>
      </w:tr>
    </w:tbl>
    <w:p w:rsidR="00E638DB" w:rsidRPr="006F2F92" w:rsidRDefault="00E638DB" w:rsidP="000526F0">
      <w:pPr>
        <w:widowControl w:val="0"/>
        <w:spacing w:after="0" w:line="240" w:lineRule="auto"/>
        <w:rPr>
          <w:rFonts w:ascii="Times New Roman" w:eastAsia="Times New Roman" w:hAnsi="Times New Roman" w:cs="Times New Roman"/>
          <w:b/>
          <w:i/>
          <w:sz w:val="24"/>
          <w:szCs w:val="24"/>
          <w:lang w:eastAsia="ru-RU"/>
        </w:rPr>
      </w:pPr>
    </w:p>
    <w:p w:rsidR="00E638DB" w:rsidRPr="006F2F92" w:rsidRDefault="00E638DB"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 xml:space="preserve">Из общей численности сельского населения </w:t>
      </w:r>
      <w:r w:rsidR="005F6F01" w:rsidRPr="006F2F92">
        <w:rPr>
          <w:rFonts w:ascii="Times New Roman" w:eastAsia="Times New Roman" w:hAnsi="Times New Roman" w:cs="Times New Roman"/>
          <w:sz w:val="24"/>
          <w:szCs w:val="24"/>
          <w:lang w:eastAsia="ru-RU"/>
        </w:rPr>
        <w:t>4500 человек</w:t>
      </w:r>
      <w:r w:rsidRPr="006F2F92">
        <w:rPr>
          <w:rFonts w:ascii="Times New Roman" w:eastAsia="Times New Roman" w:hAnsi="Times New Roman" w:cs="Times New Roman"/>
          <w:sz w:val="24"/>
          <w:szCs w:val="24"/>
          <w:lang w:eastAsia="ru-RU"/>
        </w:rPr>
        <w:t xml:space="preserve"> в трудоспособном возрасте.</w:t>
      </w:r>
      <w:r w:rsidR="005F6F01"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С учетом г.п. Будогощь численность населения составляет 12011 человек, в том числе трудоспособного населения 5470 человек.</w:t>
      </w:r>
    </w:p>
    <w:p w:rsidR="00E638DB" w:rsidRPr="006F2F92" w:rsidRDefault="00E638DB"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Структура занятости трудоспособного сельского </w:t>
      </w:r>
      <w:r w:rsidR="005F6F01" w:rsidRPr="006F2F92">
        <w:rPr>
          <w:rFonts w:ascii="Times New Roman" w:eastAsia="Times New Roman" w:hAnsi="Times New Roman" w:cs="Times New Roman"/>
          <w:sz w:val="24"/>
          <w:szCs w:val="24"/>
          <w:lang w:eastAsia="ru-RU"/>
        </w:rPr>
        <w:t>населения</w:t>
      </w:r>
      <w:r w:rsidRPr="006F2F92">
        <w:rPr>
          <w:rFonts w:ascii="Times New Roman" w:eastAsia="Times New Roman" w:hAnsi="Times New Roman" w:cs="Times New Roman"/>
          <w:sz w:val="24"/>
          <w:szCs w:val="24"/>
          <w:lang w:eastAsia="ru-RU"/>
        </w:rPr>
        <w:t xml:space="preserve"> характеризуется следующими данными (таблица 3):</w:t>
      </w:r>
    </w:p>
    <w:p w:rsidR="00E638DB" w:rsidRPr="006F2F92" w:rsidRDefault="000526F0"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638DB" w:rsidRPr="006F2F92">
        <w:rPr>
          <w:rFonts w:ascii="Times New Roman" w:eastAsia="Times New Roman" w:hAnsi="Times New Roman" w:cs="Times New Roman"/>
          <w:sz w:val="24"/>
          <w:szCs w:val="24"/>
          <w:lang w:eastAsia="ru-RU"/>
        </w:rPr>
        <w:t>сельскохозяйственное производство - 510 человек</w:t>
      </w:r>
      <w:r w:rsidR="005F6F01" w:rsidRPr="006F2F92">
        <w:rPr>
          <w:rFonts w:ascii="Times New Roman" w:eastAsia="Times New Roman" w:hAnsi="Times New Roman" w:cs="Times New Roman"/>
          <w:sz w:val="24"/>
          <w:szCs w:val="24"/>
          <w:lang w:eastAsia="ru-RU"/>
        </w:rPr>
        <w:t>, в т.ч. 16 человек в КФХ</w:t>
      </w:r>
    </w:p>
    <w:p w:rsidR="00E638DB" w:rsidRPr="006F2F92" w:rsidRDefault="00E638DB"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(23,2 % от занятых в экономике);</w:t>
      </w:r>
    </w:p>
    <w:p w:rsidR="00E638DB" w:rsidRPr="006F2F92" w:rsidRDefault="000526F0"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638DB" w:rsidRPr="006F2F92">
        <w:rPr>
          <w:rFonts w:ascii="Times New Roman" w:eastAsia="Times New Roman" w:hAnsi="Times New Roman" w:cs="Times New Roman"/>
          <w:sz w:val="24"/>
          <w:szCs w:val="24"/>
          <w:lang w:eastAsia="ru-RU"/>
        </w:rPr>
        <w:t>орга</w:t>
      </w:r>
      <w:r w:rsidR="00B455F1" w:rsidRPr="006F2F92">
        <w:rPr>
          <w:rFonts w:ascii="Times New Roman" w:eastAsia="Times New Roman" w:hAnsi="Times New Roman" w:cs="Times New Roman"/>
          <w:sz w:val="24"/>
          <w:szCs w:val="24"/>
          <w:lang w:eastAsia="ru-RU"/>
        </w:rPr>
        <w:t xml:space="preserve">низации бюджетной сферы - 778 </w:t>
      </w:r>
      <w:r w:rsidR="00E638DB" w:rsidRPr="006F2F92">
        <w:rPr>
          <w:rFonts w:ascii="Times New Roman" w:eastAsia="Times New Roman" w:hAnsi="Times New Roman" w:cs="Times New Roman"/>
          <w:sz w:val="24"/>
          <w:szCs w:val="24"/>
          <w:lang w:eastAsia="ru-RU"/>
        </w:rPr>
        <w:t>человек  (35,3 %);</w:t>
      </w:r>
    </w:p>
    <w:p w:rsidR="00E638DB" w:rsidRPr="006F2F92" w:rsidRDefault="000526F0"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638DB" w:rsidRPr="006F2F92">
        <w:rPr>
          <w:rFonts w:ascii="Times New Roman" w:eastAsia="Times New Roman" w:hAnsi="Times New Roman" w:cs="Times New Roman"/>
          <w:sz w:val="24"/>
          <w:szCs w:val="24"/>
          <w:lang w:eastAsia="ru-RU"/>
        </w:rPr>
        <w:t xml:space="preserve">работает за пределами сельской территории  на предприятиях города Кириши </w:t>
      </w:r>
      <w:r w:rsidR="00B455F1" w:rsidRPr="006F2F92">
        <w:rPr>
          <w:rFonts w:ascii="Times New Roman" w:eastAsia="Times New Roman" w:hAnsi="Times New Roman" w:cs="Times New Roman"/>
          <w:sz w:val="24"/>
          <w:szCs w:val="24"/>
          <w:lang w:eastAsia="ru-RU"/>
        </w:rPr>
        <w:t xml:space="preserve">                      по прогнозным данным </w:t>
      </w:r>
      <w:r w:rsidR="00E638DB" w:rsidRPr="006F2F92">
        <w:rPr>
          <w:rFonts w:ascii="Times New Roman" w:eastAsia="Times New Roman" w:hAnsi="Times New Roman" w:cs="Times New Roman"/>
          <w:sz w:val="24"/>
          <w:szCs w:val="24"/>
          <w:lang w:eastAsia="ru-RU"/>
        </w:rPr>
        <w:t>около 48 %;</w:t>
      </w:r>
    </w:p>
    <w:p w:rsidR="00E638DB" w:rsidRPr="006F2F92" w:rsidRDefault="000526F0" w:rsidP="005F6F01">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638DB" w:rsidRPr="006F2F92">
        <w:rPr>
          <w:rFonts w:ascii="Times New Roman" w:eastAsia="Times New Roman" w:hAnsi="Times New Roman" w:cs="Times New Roman"/>
          <w:sz w:val="24"/>
          <w:szCs w:val="24"/>
          <w:lang w:eastAsia="ru-RU"/>
        </w:rPr>
        <w:t>не обеспечено работой (официаль</w:t>
      </w:r>
      <w:r w:rsidR="00225DD8" w:rsidRPr="006F2F92">
        <w:rPr>
          <w:rFonts w:ascii="Times New Roman" w:eastAsia="Times New Roman" w:hAnsi="Times New Roman" w:cs="Times New Roman"/>
          <w:sz w:val="24"/>
          <w:szCs w:val="24"/>
          <w:lang w:eastAsia="ru-RU"/>
        </w:rPr>
        <w:t xml:space="preserve">но признаны безработными) - 29 </w:t>
      </w:r>
      <w:r w:rsidR="00E638DB" w:rsidRPr="006F2F92">
        <w:rPr>
          <w:rFonts w:ascii="Times New Roman" w:eastAsia="Times New Roman" w:hAnsi="Times New Roman" w:cs="Times New Roman"/>
          <w:sz w:val="24"/>
          <w:szCs w:val="24"/>
          <w:lang w:eastAsia="ru-RU"/>
        </w:rPr>
        <w:t>человек (0,7 %</w:t>
      </w:r>
      <w:r w:rsidR="00B455F1" w:rsidRPr="006F2F92">
        <w:rPr>
          <w:rFonts w:ascii="Times New Roman" w:eastAsia="Times New Roman" w:hAnsi="Times New Roman" w:cs="Times New Roman"/>
          <w:sz w:val="24"/>
          <w:szCs w:val="24"/>
          <w:lang w:eastAsia="ru-RU"/>
        </w:rPr>
        <w:t xml:space="preserve">     </w:t>
      </w:r>
      <w:r w:rsidR="00E638DB" w:rsidRPr="006F2F92">
        <w:rPr>
          <w:rFonts w:ascii="Times New Roman" w:eastAsia="Times New Roman" w:hAnsi="Times New Roman" w:cs="Times New Roman"/>
          <w:sz w:val="24"/>
          <w:szCs w:val="24"/>
          <w:lang w:eastAsia="ru-RU"/>
        </w:rPr>
        <w:t xml:space="preserve"> от численности трудоспособного населения).</w:t>
      </w:r>
    </w:p>
    <w:p w:rsidR="00E638DB" w:rsidRPr="006F2F92" w:rsidRDefault="00E638DB" w:rsidP="005F6F0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настоящее время наблюдает</w:t>
      </w:r>
      <w:r w:rsidR="00B455F1" w:rsidRPr="006F2F92">
        <w:rPr>
          <w:rFonts w:ascii="Times New Roman" w:eastAsia="Times New Roman" w:hAnsi="Times New Roman" w:cs="Times New Roman"/>
          <w:sz w:val="24"/>
          <w:szCs w:val="24"/>
          <w:lang w:eastAsia="ru-RU"/>
        </w:rPr>
        <w:t>ся дисбаланс между потребностью</w:t>
      </w:r>
      <w:r w:rsidRPr="006F2F92">
        <w:rPr>
          <w:rFonts w:ascii="Times New Roman" w:eastAsia="Times New Roman" w:hAnsi="Times New Roman" w:cs="Times New Roman"/>
          <w:sz w:val="24"/>
          <w:szCs w:val="24"/>
          <w:lang w:eastAsia="ru-RU"/>
        </w:rPr>
        <w:t xml:space="preserve"> в кадрах предприятий, расположенных в сельской местности и количеством безработных.</w:t>
      </w:r>
    </w:p>
    <w:p w:rsidR="00E638DB" w:rsidRPr="006F2F92" w:rsidRDefault="00E638DB" w:rsidP="00B455F1">
      <w:pPr>
        <w:shd w:val="clear" w:color="auto" w:fill="FFFFFF"/>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(таблица 4) </w:t>
      </w:r>
    </w:p>
    <w:p w:rsidR="00B455F1" w:rsidRPr="006F2F92" w:rsidRDefault="00B455F1" w:rsidP="00B455F1">
      <w:pPr>
        <w:shd w:val="clear" w:color="auto" w:fill="FFFFFF"/>
        <w:spacing w:after="0" w:line="240" w:lineRule="auto"/>
        <w:ind w:left="708" w:firstLine="708"/>
        <w:jc w:val="right"/>
        <w:rPr>
          <w:rFonts w:ascii="Times New Roman" w:eastAsia="Times New Roman" w:hAnsi="Times New Roman" w:cs="Times New Roman"/>
          <w:sz w:val="24"/>
          <w:szCs w:val="24"/>
          <w:lang w:eastAsia="ru-RU"/>
        </w:rPr>
      </w:pPr>
    </w:p>
    <w:p w:rsidR="00E638DB" w:rsidRPr="006F2F92" w:rsidRDefault="00B455F1" w:rsidP="00B455F1">
      <w:pPr>
        <w:shd w:val="clear" w:color="auto" w:fill="FFFFFF"/>
        <w:spacing w:after="0" w:line="240" w:lineRule="auto"/>
        <w:ind w:left="708" w:firstLine="708"/>
        <w:jc w:val="right"/>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На 1.01.2013</w:t>
      </w:r>
      <w:r w:rsidR="00E638DB" w:rsidRPr="006F2F92">
        <w:rPr>
          <w:rFonts w:ascii="Times New Roman" w:eastAsia="Times New Roman" w:hAnsi="Times New Roman" w:cs="Times New Roman"/>
          <w:sz w:val="24"/>
          <w:szCs w:val="24"/>
          <w:lang w:eastAsia="ru-RU"/>
        </w:rPr>
        <w:t xml:space="preserve">         </w:t>
      </w:r>
      <w:r w:rsidR="00E638DB" w:rsidRPr="006F2F92">
        <w:rPr>
          <w:rFonts w:ascii="Times New Roman" w:eastAsia="Times New Roman" w:hAnsi="Times New Roman" w:cs="Times New Roman"/>
          <w:sz w:val="24"/>
          <w:szCs w:val="24"/>
          <w:lang w:eastAsia="ru-RU"/>
        </w:rPr>
        <w:tab/>
        <w:t>таблица 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972"/>
        <w:gridCol w:w="1418"/>
        <w:gridCol w:w="1417"/>
        <w:gridCol w:w="1418"/>
        <w:gridCol w:w="1417"/>
      </w:tblGrid>
      <w:tr w:rsidR="00B455F1" w:rsidRPr="006F2F92" w:rsidTr="00B455F1">
        <w:trPr>
          <w:trHeight w:val="1369"/>
        </w:trPr>
        <w:tc>
          <w:tcPr>
            <w:tcW w:w="2247" w:type="dxa"/>
            <w:tcBorders>
              <w:right w:val="single" w:sz="4" w:space="0" w:color="auto"/>
            </w:tcBorders>
          </w:tcPr>
          <w:p w:rsidR="00B455F1" w:rsidRPr="006F2F92" w:rsidRDefault="00B455F1" w:rsidP="00E638DB">
            <w:pPr>
              <w:spacing w:after="0" w:line="240" w:lineRule="auto"/>
              <w:ind w:left="142"/>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Наименование показателя</w:t>
            </w:r>
          </w:p>
        </w:tc>
        <w:tc>
          <w:tcPr>
            <w:tcW w:w="1972" w:type="dxa"/>
            <w:tcBorders>
              <w:top w:val="single" w:sz="4" w:space="0" w:color="auto"/>
              <w:left w:val="single" w:sz="4" w:space="0" w:color="auto"/>
              <w:bottom w:val="single" w:sz="4" w:space="0" w:color="auto"/>
            </w:tcBorders>
          </w:tcPr>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p>
          <w:p w:rsidR="00B455F1" w:rsidRPr="006F2F92" w:rsidRDefault="00B455F1" w:rsidP="00E638DB">
            <w:pPr>
              <w:spacing w:after="0" w:line="240" w:lineRule="auto"/>
              <w:jc w:val="center"/>
              <w:rPr>
                <w:rFonts w:ascii="Times New Roman" w:eastAsia="Times New Roman" w:hAnsi="Times New Roman" w:cs="Times New Roman"/>
                <w:sz w:val="24"/>
                <w:szCs w:val="24"/>
                <w:lang w:eastAsia="ru-RU"/>
              </w:rPr>
            </w:pPr>
          </w:p>
          <w:p w:rsidR="00B455F1" w:rsidRPr="006F2F92" w:rsidRDefault="00B455F1" w:rsidP="00E638DB">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Будогощское городское поселение</w:t>
            </w:r>
          </w:p>
        </w:tc>
        <w:tc>
          <w:tcPr>
            <w:tcW w:w="1418" w:type="dxa"/>
          </w:tcPr>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w:t>
            </w:r>
          </w:p>
          <w:p w:rsidR="00B455F1" w:rsidRPr="006F2F92" w:rsidRDefault="00B455F1" w:rsidP="00E638DB">
            <w:pPr>
              <w:spacing w:after="0" w:line="240" w:lineRule="auto"/>
              <w:jc w:val="center"/>
              <w:rPr>
                <w:rFonts w:ascii="Times New Roman" w:eastAsia="Times New Roman" w:hAnsi="Times New Roman" w:cs="Times New Roman"/>
                <w:sz w:val="24"/>
                <w:szCs w:val="24"/>
                <w:lang w:eastAsia="ru-RU"/>
              </w:rPr>
            </w:pPr>
          </w:p>
          <w:p w:rsidR="00B455F1" w:rsidRPr="006F2F92" w:rsidRDefault="00B455F1" w:rsidP="00E638DB">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Глажевское сельское поселение</w:t>
            </w:r>
          </w:p>
        </w:tc>
        <w:tc>
          <w:tcPr>
            <w:tcW w:w="1417" w:type="dxa"/>
          </w:tcPr>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w:t>
            </w:r>
          </w:p>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ППчевжинскоесельское поселение</w:t>
            </w:r>
          </w:p>
        </w:tc>
        <w:tc>
          <w:tcPr>
            <w:tcW w:w="1418" w:type="dxa"/>
          </w:tcPr>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w:t>
            </w:r>
          </w:p>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ККусинское сельское поселение</w:t>
            </w:r>
          </w:p>
        </w:tc>
        <w:tc>
          <w:tcPr>
            <w:tcW w:w="1417" w:type="dxa"/>
          </w:tcPr>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w:t>
            </w:r>
          </w:p>
          <w:p w:rsidR="00B455F1" w:rsidRPr="006F2F92" w:rsidRDefault="00B455F1" w:rsidP="00E638DB">
            <w:pPr>
              <w:keepNext/>
              <w:spacing w:after="0" w:line="240" w:lineRule="auto"/>
              <w:ind w:firstLine="5400"/>
              <w:jc w:val="center"/>
              <w:outlineLvl w:val="0"/>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ППчевское сельское поселение</w:t>
            </w:r>
          </w:p>
        </w:tc>
      </w:tr>
      <w:tr w:rsidR="00B455F1" w:rsidRPr="006F2F92" w:rsidTr="00D85A7F">
        <w:tc>
          <w:tcPr>
            <w:tcW w:w="2247" w:type="dxa"/>
            <w:tcBorders>
              <w:right w:val="single" w:sz="4" w:space="0" w:color="auto"/>
            </w:tcBorders>
          </w:tcPr>
          <w:p w:rsidR="00B455F1" w:rsidRPr="006F2F92" w:rsidRDefault="00B455F1" w:rsidP="00B455F1">
            <w:pPr>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Уровень регистрируемой безработицы</w:t>
            </w:r>
          </w:p>
        </w:tc>
        <w:tc>
          <w:tcPr>
            <w:tcW w:w="1972" w:type="dxa"/>
            <w:tcBorders>
              <w:top w:val="single" w:sz="4" w:space="0" w:color="auto"/>
              <w:left w:val="single" w:sz="4" w:space="0" w:color="auto"/>
              <w:bottom w:val="single" w:sz="4" w:space="0" w:color="auto"/>
            </w:tcBorders>
          </w:tcPr>
          <w:p w:rsidR="00B455F1" w:rsidRPr="006F2F92" w:rsidRDefault="00B455F1" w:rsidP="00B455F1">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0,35</w:t>
            </w:r>
          </w:p>
        </w:tc>
        <w:tc>
          <w:tcPr>
            <w:tcW w:w="1418"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0,89</w:t>
            </w:r>
          </w:p>
        </w:tc>
        <w:tc>
          <w:tcPr>
            <w:tcW w:w="1417"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0,56</w:t>
            </w:r>
          </w:p>
        </w:tc>
        <w:tc>
          <w:tcPr>
            <w:tcW w:w="1418"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0,24</w:t>
            </w:r>
          </w:p>
        </w:tc>
        <w:tc>
          <w:tcPr>
            <w:tcW w:w="1417"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0,85</w:t>
            </w:r>
          </w:p>
        </w:tc>
      </w:tr>
      <w:tr w:rsidR="00B455F1" w:rsidRPr="006F2F92" w:rsidTr="00D85A7F">
        <w:tc>
          <w:tcPr>
            <w:tcW w:w="2247" w:type="dxa"/>
            <w:tcBorders>
              <w:right w:val="single" w:sz="4" w:space="0" w:color="auto"/>
            </w:tcBorders>
          </w:tcPr>
          <w:p w:rsidR="00B455F1" w:rsidRPr="006F2F92" w:rsidRDefault="00B455F1" w:rsidP="00B455F1">
            <w:pPr>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Численность безработных</w:t>
            </w:r>
          </w:p>
        </w:tc>
        <w:tc>
          <w:tcPr>
            <w:tcW w:w="1972" w:type="dxa"/>
            <w:tcBorders>
              <w:top w:val="single" w:sz="4" w:space="0" w:color="auto"/>
              <w:left w:val="single" w:sz="4" w:space="0" w:color="auto"/>
              <w:bottom w:val="single" w:sz="4" w:space="0" w:color="auto"/>
            </w:tcBorders>
          </w:tcPr>
          <w:p w:rsidR="00B455F1" w:rsidRPr="006F2F92" w:rsidRDefault="00B455F1" w:rsidP="00B455F1">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7</w:t>
            </w:r>
          </w:p>
        </w:tc>
        <w:tc>
          <w:tcPr>
            <w:tcW w:w="1418"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13</w:t>
            </w:r>
          </w:p>
        </w:tc>
        <w:tc>
          <w:tcPr>
            <w:tcW w:w="1417"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4</w:t>
            </w:r>
          </w:p>
        </w:tc>
        <w:tc>
          <w:tcPr>
            <w:tcW w:w="1418"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w:t>
            </w:r>
          </w:p>
        </w:tc>
        <w:tc>
          <w:tcPr>
            <w:tcW w:w="1417"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w:t>
            </w:r>
          </w:p>
        </w:tc>
      </w:tr>
      <w:tr w:rsidR="00B455F1" w:rsidRPr="006F2F92" w:rsidTr="00D85A7F">
        <w:tc>
          <w:tcPr>
            <w:tcW w:w="2247" w:type="dxa"/>
            <w:tcBorders>
              <w:right w:val="single" w:sz="4" w:space="0" w:color="auto"/>
            </w:tcBorders>
          </w:tcPr>
          <w:p w:rsidR="00B455F1" w:rsidRPr="006F2F92" w:rsidRDefault="00B455F1" w:rsidP="00B455F1">
            <w:pPr>
              <w:spacing w:after="0" w:line="240" w:lineRule="auto"/>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Количество свободных мест, заявленных в Центр занятости</w:t>
            </w:r>
          </w:p>
        </w:tc>
        <w:tc>
          <w:tcPr>
            <w:tcW w:w="1972" w:type="dxa"/>
            <w:tcBorders>
              <w:top w:val="single" w:sz="4" w:space="0" w:color="auto"/>
              <w:left w:val="single" w:sz="4" w:space="0" w:color="auto"/>
              <w:bottom w:val="single" w:sz="4" w:space="0" w:color="auto"/>
            </w:tcBorders>
          </w:tcPr>
          <w:p w:rsidR="00B455F1" w:rsidRPr="006F2F92" w:rsidRDefault="00B455F1" w:rsidP="00B455F1">
            <w:pPr>
              <w:spacing w:after="0" w:line="240" w:lineRule="auto"/>
              <w:ind w:left="21"/>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24</w:t>
            </w:r>
          </w:p>
        </w:tc>
        <w:tc>
          <w:tcPr>
            <w:tcW w:w="1418"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w:t>
            </w:r>
          </w:p>
        </w:tc>
        <w:tc>
          <w:tcPr>
            <w:tcW w:w="1417"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p>
        </w:tc>
        <w:tc>
          <w:tcPr>
            <w:tcW w:w="1418"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10</w:t>
            </w:r>
          </w:p>
        </w:tc>
        <w:tc>
          <w:tcPr>
            <w:tcW w:w="1417" w:type="dxa"/>
          </w:tcPr>
          <w:p w:rsidR="00B455F1" w:rsidRPr="006F2F92" w:rsidRDefault="00B455F1" w:rsidP="00B455F1">
            <w:pPr>
              <w:spacing w:after="0" w:line="240" w:lineRule="auto"/>
              <w:ind w:left="34"/>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39</w:t>
            </w:r>
          </w:p>
        </w:tc>
      </w:tr>
    </w:tbl>
    <w:p w:rsidR="00E638DB" w:rsidRPr="006F2F92" w:rsidRDefault="00E638DB" w:rsidP="00E638DB">
      <w:pPr>
        <w:shd w:val="clear" w:color="auto" w:fill="FFFFFF"/>
        <w:spacing w:after="0" w:line="240" w:lineRule="auto"/>
        <w:jc w:val="both"/>
        <w:rPr>
          <w:rFonts w:ascii="Times New Roman" w:eastAsia="Times New Roman" w:hAnsi="Times New Roman" w:cs="Times New Roman"/>
          <w:sz w:val="24"/>
          <w:szCs w:val="24"/>
          <w:lang w:eastAsia="ru-RU"/>
        </w:rPr>
      </w:pPr>
    </w:p>
    <w:p w:rsidR="00986389" w:rsidRPr="006F2F92" w:rsidRDefault="00E638DB" w:rsidP="00B455F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Высока потребность сельхозпредприятий в  квалифицированных кадрах. Требуются агрономы, зоотехники, ветеринарные врачи, инженеры-механики, трактористы, операторы машинно</w:t>
      </w:r>
      <w:r w:rsidR="00B455F1" w:rsidRPr="006F2F92">
        <w:rPr>
          <w:rFonts w:ascii="Times New Roman" w:eastAsia="Times New Roman" w:hAnsi="Times New Roman" w:cs="Times New Roman"/>
          <w:sz w:val="24"/>
          <w:szCs w:val="24"/>
          <w:lang w:eastAsia="ru-RU"/>
        </w:rPr>
        <w:t xml:space="preserve">го доения и другие специалисты. С учетом «старения» кадров ежегодно  потребность </w:t>
      </w:r>
      <w:r w:rsidRPr="006F2F92">
        <w:rPr>
          <w:rFonts w:ascii="Times New Roman" w:eastAsia="Times New Roman" w:hAnsi="Times New Roman" w:cs="Times New Roman"/>
          <w:sz w:val="24"/>
          <w:szCs w:val="24"/>
          <w:lang w:eastAsia="ru-RU"/>
        </w:rPr>
        <w:t>в высококвалифицированных кадра</w:t>
      </w:r>
      <w:r w:rsidR="00B455F1" w:rsidRPr="006F2F92">
        <w:rPr>
          <w:rFonts w:ascii="Times New Roman" w:eastAsia="Times New Roman" w:hAnsi="Times New Roman" w:cs="Times New Roman"/>
          <w:sz w:val="24"/>
          <w:szCs w:val="24"/>
          <w:lang w:eastAsia="ru-RU"/>
        </w:rPr>
        <w:t xml:space="preserve">х по 4 предприятиям составляет </w:t>
      </w:r>
      <w:r w:rsidRPr="006F2F92">
        <w:rPr>
          <w:rFonts w:ascii="Times New Roman" w:eastAsia="Times New Roman" w:hAnsi="Times New Roman" w:cs="Times New Roman"/>
          <w:sz w:val="24"/>
          <w:szCs w:val="24"/>
          <w:lang w:eastAsia="ru-RU"/>
        </w:rPr>
        <w:t xml:space="preserve">более </w:t>
      </w:r>
      <w:r w:rsidR="00B455F1"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20 человек.</w:t>
      </w:r>
    </w:p>
    <w:p w:rsidR="00986389" w:rsidRPr="006F2F92" w:rsidRDefault="00986389">
      <w:pP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br w:type="page"/>
      </w:r>
    </w:p>
    <w:p w:rsidR="00986389" w:rsidRPr="006F2F92" w:rsidRDefault="00986389" w:rsidP="00B455F1">
      <w:pPr>
        <w:spacing w:after="0" w:line="240" w:lineRule="auto"/>
        <w:ind w:firstLine="709"/>
        <w:jc w:val="both"/>
        <w:rPr>
          <w:rFonts w:ascii="Times New Roman" w:hAnsi="Times New Roman" w:cs="Times New Roman"/>
          <w:sz w:val="24"/>
          <w:szCs w:val="24"/>
        </w:rPr>
        <w:sectPr w:rsidR="00986389" w:rsidRPr="006F2F92" w:rsidSect="002F2AD6">
          <w:headerReference w:type="default" r:id="rId9"/>
          <w:pgSz w:w="11906" w:h="16838" w:code="9"/>
          <w:pgMar w:top="1134" w:right="567" w:bottom="1134" w:left="1701" w:header="709" w:footer="709" w:gutter="0"/>
          <w:cols w:space="708"/>
          <w:titlePg/>
          <w:docGrid w:linePitch="360"/>
        </w:sectPr>
      </w:pPr>
    </w:p>
    <w:p w:rsidR="00986389" w:rsidRPr="006F2F92" w:rsidRDefault="002F2AD6" w:rsidP="00C61229">
      <w:pPr>
        <w:widowControl w:val="0"/>
        <w:spacing w:after="0" w:line="240" w:lineRule="auto"/>
        <w:jc w:val="center"/>
        <w:rPr>
          <w:rFonts w:ascii="Times New Roman" w:eastAsia="Times New Roman" w:hAnsi="Times New Roman" w:cs="Times New Roman"/>
          <w:sz w:val="24"/>
          <w:szCs w:val="24"/>
          <w:lang w:eastAsia="x-none"/>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4790164</wp:posOffset>
                </wp:positionH>
                <wp:positionV relativeFrom="paragraph">
                  <wp:posOffset>-690521</wp:posOffset>
                </wp:positionV>
                <wp:extent cx="914400" cy="318052"/>
                <wp:effectExtent l="0" t="0" r="6350" b="6350"/>
                <wp:wrapNone/>
                <wp:docPr id="1" name="Поле 1"/>
                <wp:cNvGraphicFramePr/>
                <a:graphic xmlns:a="http://schemas.openxmlformats.org/drawingml/2006/main">
                  <a:graphicData uri="http://schemas.microsoft.com/office/word/2010/wordprocessingShape">
                    <wps:wsp>
                      <wps:cNvSpPr txBox="1"/>
                      <wps:spPr>
                        <a:xfrm>
                          <a:off x="0" y="0"/>
                          <a:ext cx="914400" cy="3180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77.2pt;margin-top:-54.35pt;width:1in;height:25.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" fillcolor="white [3201]" stroked="f" strokeweight=".5pt">
                <v:textbox>
                  <w:txbxContent>
                    <w:p w:rsidR="00677964" w:rsidRDefault="00677964">
                      <w:r>
                        <w:t>8</w:t>
                      </w:r>
                    </w:p>
                  </w:txbxContent>
                </v:textbox>
              </v:shape>
            </w:pict>
          </mc:Fallback>
        </mc:AlternateContent>
      </w:r>
      <w:r w:rsidR="00986389" w:rsidRPr="006F2F92">
        <w:rPr>
          <w:rFonts w:ascii="Times New Roman" w:eastAsia="Times New Roman" w:hAnsi="Times New Roman" w:cs="Times New Roman"/>
          <w:b/>
          <w:sz w:val="24"/>
          <w:szCs w:val="24"/>
          <w:lang w:val="x-none" w:eastAsia="x-none"/>
        </w:rPr>
        <w:t>Характеристика численности, занятости и среднедуш</w:t>
      </w:r>
      <w:r w:rsidR="00C61229" w:rsidRPr="006F2F92">
        <w:rPr>
          <w:rFonts w:ascii="Times New Roman" w:eastAsia="Times New Roman" w:hAnsi="Times New Roman" w:cs="Times New Roman"/>
          <w:b/>
          <w:sz w:val="24"/>
          <w:szCs w:val="24"/>
          <w:lang w:val="x-none" w:eastAsia="x-none"/>
        </w:rPr>
        <w:t xml:space="preserve">евой доход населения </w:t>
      </w:r>
    </w:p>
    <w:p w:rsidR="00986389" w:rsidRPr="006F2F92" w:rsidRDefault="00C61229" w:rsidP="00C61229">
      <w:pPr>
        <w:widowControl w:val="0"/>
        <w:tabs>
          <w:tab w:val="center" w:pos="7285"/>
          <w:tab w:val="right" w:pos="14570"/>
        </w:tabs>
        <w:spacing w:after="0" w:line="240" w:lineRule="auto"/>
        <w:rPr>
          <w:rFonts w:ascii="Times New Roman" w:eastAsia="Times New Roman" w:hAnsi="Times New Roman" w:cs="Times New Roman"/>
          <w:noProof/>
          <w:sz w:val="24"/>
          <w:szCs w:val="24"/>
          <w:lang w:eastAsia="x-none"/>
        </w:rPr>
      </w:pPr>
      <w:r w:rsidRPr="006F2F92">
        <w:rPr>
          <w:rFonts w:ascii="Times New Roman" w:eastAsia="Times New Roman" w:hAnsi="Times New Roman" w:cs="Times New Roman"/>
          <w:b/>
          <w:noProof/>
          <w:sz w:val="24"/>
          <w:szCs w:val="24"/>
          <w:lang w:eastAsia="x-none"/>
        </w:rPr>
        <w:tab/>
      </w:r>
      <w:r w:rsidR="00986389" w:rsidRPr="006F2F92">
        <w:rPr>
          <w:rFonts w:ascii="Times New Roman" w:eastAsia="Times New Roman" w:hAnsi="Times New Roman" w:cs="Times New Roman"/>
          <w:b/>
          <w:noProof/>
          <w:sz w:val="24"/>
          <w:szCs w:val="24"/>
          <w:lang w:eastAsia="x-none"/>
        </w:rPr>
        <w:t xml:space="preserve">Киришского муниципального </w:t>
      </w:r>
      <w:r w:rsidR="00986389" w:rsidRPr="006F2F92">
        <w:rPr>
          <w:rFonts w:ascii="Times New Roman" w:eastAsia="Times New Roman" w:hAnsi="Times New Roman" w:cs="Times New Roman"/>
          <w:b/>
          <w:noProof/>
          <w:sz w:val="24"/>
          <w:szCs w:val="24"/>
          <w:lang w:val="x-none" w:eastAsia="x-none"/>
        </w:rPr>
        <w:t>района по состоянию на 01.01.2013</w:t>
      </w:r>
      <w:r w:rsidRPr="006F2F92">
        <w:rPr>
          <w:rFonts w:ascii="Times New Roman" w:eastAsia="Times New Roman" w:hAnsi="Times New Roman" w:cs="Times New Roman"/>
          <w:b/>
          <w:noProof/>
          <w:sz w:val="24"/>
          <w:szCs w:val="24"/>
          <w:lang w:val="x-none" w:eastAsia="x-none"/>
        </w:rPr>
        <w:tab/>
      </w:r>
      <w:r w:rsidRPr="006F2F92">
        <w:rPr>
          <w:rFonts w:ascii="Times New Roman" w:eastAsia="Times New Roman" w:hAnsi="Times New Roman" w:cs="Times New Roman"/>
          <w:noProof/>
          <w:sz w:val="24"/>
          <w:szCs w:val="24"/>
          <w:lang w:eastAsia="x-none"/>
        </w:rPr>
        <w:t>Таблица 3</w:t>
      </w:r>
    </w:p>
    <w:tbl>
      <w:tblPr>
        <w:tblW w:w="15123" w:type="dxa"/>
        <w:tblInd w:w="22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000" w:firstRow="0" w:lastRow="0" w:firstColumn="0" w:lastColumn="0" w:noHBand="0" w:noVBand="0"/>
      </w:tblPr>
      <w:tblGrid>
        <w:gridCol w:w="480"/>
        <w:gridCol w:w="2880"/>
        <w:gridCol w:w="750"/>
        <w:gridCol w:w="573"/>
        <w:gridCol w:w="600"/>
        <w:gridCol w:w="600"/>
        <w:gridCol w:w="600"/>
        <w:gridCol w:w="600"/>
        <w:gridCol w:w="720"/>
        <w:gridCol w:w="720"/>
        <w:gridCol w:w="720"/>
        <w:gridCol w:w="720"/>
        <w:gridCol w:w="720"/>
        <w:gridCol w:w="690"/>
        <w:gridCol w:w="1123"/>
        <w:gridCol w:w="709"/>
        <w:gridCol w:w="567"/>
        <w:gridCol w:w="567"/>
        <w:gridCol w:w="784"/>
      </w:tblGrid>
      <w:tr w:rsidR="00986389" w:rsidRPr="006F2F92" w:rsidTr="00D85A7F">
        <w:trPr>
          <w:cantSplit/>
          <w:trHeight w:val="240"/>
        </w:trPr>
        <w:tc>
          <w:tcPr>
            <w:tcW w:w="480" w:type="dxa"/>
            <w:vMerge w:val="restart"/>
            <w:tcBorders>
              <w:right w:val="single" w:sz="18" w:space="0" w:color="auto"/>
            </w:tcBorders>
          </w:tcPr>
          <w:p w:rsidR="00986389" w:rsidRPr="006F2F92" w:rsidRDefault="00986389" w:rsidP="00986389">
            <w:pPr>
              <w:widowControl w:val="0"/>
              <w:spacing w:after="0" w:line="240" w:lineRule="auto"/>
              <w:ind w:left="-108" w:right="-108" w:firstLine="10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 п/п</w:t>
            </w:r>
          </w:p>
          <w:p w:rsidR="00986389" w:rsidRPr="006F2F92" w:rsidRDefault="00986389" w:rsidP="00986389">
            <w:pPr>
              <w:widowControl w:val="0"/>
              <w:spacing w:after="0" w:line="240" w:lineRule="auto"/>
              <w:ind w:left="-108" w:right="-108" w:firstLine="108"/>
              <w:jc w:val="center"/>
              <w:rPr>
                <w:rFonts w:ascii="Times New Roman" w:eastAsia="Times New Roman" w:hAnsi="Times New Roman" w:cs="Times New Roman"/>
                <w:b/>
                <w:sz w:val="20"/>
                <w:szCs w:val="24"/>
                <w:lang w:eastAsia="ru-RU"/>
              </w:rPr>
            </w:pPr>
          </w:p>
        </w:tc>
        <w:tc>
          <w:tcPr>
            <w:tcW w:w="2880" w:type="dxa"/>
            <w:vMerge w:val="restart"/>
            <w:tcBorders>
              <w:left w:val="nil"/>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Наименование поселений в составе Муниципального района</w:t>
            </w:r>
          </w:p>
        </w:tc>
        <w:tc>
          <w:tcPr>
            <w:tcW w:w="3723" w:type="dxa"/>
            <w:gridSpan w:val="6"/>
            <w:tcBorders>
              <w:left w:val="nil"/>
              <w:bottom w:val="single" w:sz="2" w:space="0" w:color="auto"/>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Численность сельского населения  Муниципального района (чел.)</w:t>
            </w:r>
          </w:p>
        </w:tc>
        <w:tc>
          <w:tcPr>
            <w:tcW w:w="8040" w:type="dxa"/>
            <w:gridSpan w:val="11"/>
            <w:tcBorders>
              <w:left w:val="nil"/>
              <w:bottom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Наличие и занятость трудоспособного сельского населения Муниципального района (чел.)</w:t>
            </w:r>
          </w:p>
        </w:tc>
      </w:tr>
      <w:tr w:rsidR="00986389" w:rsidRPr="006F2F92" w:rsidTr="0096406C">
        <w:trPr>
          <w:cantSplit/>
          <w:trHeight w:val="300"/>
        </w:trPr>
        <w:tc>
          <w:tcPr>
            <w:tcW w:w="480" w:type="dxa"/>
            <w:vMerge/>
            <w:tcBorders>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tc>
        <w:tc>
          <w:tcPr>
            <w:tcW w:w="2880" w:type="dxa"/>
            <w:vMerge/>
            <w:tcBorders>
              <w:left w:val="nil"/>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p>
        </w:tc>
        <w:tc>
          <w:tcPr>
            <w:tcW w:w="750" w:type="dxa"/>
            <w:vMerge w:val="restart"/>
            <w:tcBorders>
              <w:top w:val="single" w:sz="2" w:space="0" w:color="auto"/>
              <w:left w:val="nil"/>
              <w:bottom w:val="nil"/>
              <w:right w:val="single" w:sz="2" w:space="0" w:color="auto"/>
            </w:tcBorders>
          </w:tcPr>
          <w:p w:rsidR="00986389" w:rsidRPr="006F2F92" w:rsidRDefault="00986389" w:rsidP="00986389">
            <w:pPr>
              <w:widowControl w:val="0"/>
              <w:spacing w:after="0" w:line="240" w:lineRule="auto"/>
              <w:ind w:left="-108" w:right="-7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Всего</w:t>
            </w:r>
          </w:p>
        </w:tc>
        <w:tc>
          <w:tcPr>
            <w:tcW w:w="2973" w:type="dxa"/>
            <w:gridSpan w:val="5"/>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В т.ч. по возрастным группам</w:t>
            </w:r>
          </w:p>
        </w:tc>
        <w:tc>
          <w:tcPr>
            <w:tcW w:w="720" w:type="dxa"/>
            <w:vMerge w:val="restart"/>
            <w:tcBorders>
              <w:top w:val="single" w:sz="2" w:space="0" w:color="auto"/>
              <w:left w:val="nil"/>
              <w:right w:val="single" w:sz="2" w:space="0" w:color="auto"/>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Наличие трудоспособного сельского населения - всего</w:t>
            </w: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tc>
        <w:tc>
          <w:tcPr>
            <w:tcW w:w="4693" w:type="dxa"/>
            <w:gridSpan w:val="6"/>
            <w:tcBorders>
              <w:top w:val="single" w:sz="2" w:space="0" w:color="auto"/>
              <w:left w:val="nil"/>
              <w:bottom w:val="single" w:sz="2"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Занято на территории поселений Муниципального района</w:t>
            </w:r>
          </w:p>
        </w:tc>
        <w:tc>
          <w:tcPr>
            <w:tcW w:w="709" w:type="dxa"/>
            <w:vMerge w:val="restart"/>
            <w:tcBorders>
              <w:top w:val="single" w:sz="2" w:space="0" w:color="auto"/>
              <w:left w:val="nil"/>
              <w:right w:val="single" w:sz="2" w:space="0" w:color="auto"/>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 xml:space="preserve">Работает за пределами территории  сельского поселения </w:t>
            </w:r>
          </w:p>
        </w:tc>
        <w:tc>
          <w:tcPr>
            <w:tcW w:w="567" w:type="dxa"/>
            <w:vMerge w:val="restart"/>
            <w:tcBorders>
              <w:top w:val="single" w:sz="2" w:space="0" w:color="auto"/>
              <w:left w:val="single" w:sz="2" w:space="0" w:color="auto"/>
              <w:right w:val="single" w:sz="2" w:space="0" w:color="auto"/>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Не обеспечено работой</w:t>
            </w:r>
          </w:p>
        </w:tc>
        <w:tc>
          <w:tcPr>
            <w:tcW w:w="567" w:type="dxa"/>
            <w:vMerge w:val="restart"/>
            <w:tcBorders>
              <w:top w:val="single" w:sz="2" w:space="0" w:color="auto"/>
              <w:left w:val="single" w:sz="2" w:space="0" w:color="auto"/>
              <w:right w:val="single" w:sz="2" w:space="0" w:color="auto"/>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Уровень безработицы (%)</w:t>
            </w:r>
          </w:p>
        </w:tc>
        <w:tc>
          <w:tcPr>
            <w:tcW w:w="784" w:type="dxa"/>
            <w:vMerge w:val="restart"/>
            <w:tcBorders>
              <w:top w:val="single" w:sz="2" w:space="0" w:color="auto"/>
              <w:left w:val="nil"/>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Среднемесячная заработная плата  сельского населения (руб./чел.)</w:t>
            </w:r>
          </w:p>
        </w:tc>
      </w:tr>
      <w:tr w:rsidR="00986389" w:rsidRPr="006F2F92" w:rsidTr="0096406C">
        <w:trPr>
          <w:cantSplit/>
          <w:trHeight w:val="345"/>
        </w:trPr>
        <w:tc>
          <w:tcPr>
            <w:tcW w:w="480" w:type="dxa"/>
            <w:vMerge/>
            <w:tcBorders>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2880" w:type="dxa"/>
            <w:vMerge/>
            <w:tcBorders>
              <w:left w:val="nil"/>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4"/>
                <w:szCs w:val="24"/>
                <w:lang w:eastAsia="ru-RU"/>
              </w:rPr>
            </w:pPr>
          </w:p>
        </w:tc>
        <w:tc>
          <w:tcPr>
            <w:tcW w:w="750" w:type="dxa"/>
            <w:vMerge/>
            <w:tcBorders>
              <w:top w:val="nil"/>
              <w:left w:val="nil"/>
              <w:right w:val="single" w:sz="2" w:space="0" w:color="auto"/>
            </w:tcBorders>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0"/>
                <w:szCs w:val="24"/>
                <w:lang w:eastAsia="ru-RU"/>
              </w:rPr>
            </w:pPr>
          </w:p>
        </w:tc>
        <w:tc>
          <w:tcPr>
            <w:tcW w:w="573" w:type="dxa"/>
            <w:vMerge w:val="restart"/>
            <w:tcBorders>
              <w:top w:val="single" w:sz="2" w:space="0" w:color="auto"/>
              <w:left w:val="nil"/>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До 7 лет</w:t>
            </w:r>
          </w:p>
        </w:tc>
        <w:tc>
          <w:tcPr>
            <w:tcW w:w="600" w:type="dxa"/>
            <w:vMerge w:val="restart"/>
            <w:tcBorders>
              <w:top w:val="single" w:sz="2" w:space="0" w:color="auto"/>
              <w:left w:val="nil"/>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7-18 лет</w:t>
            </w:r>
          </w:p>
        </w:tc>
        <w:tc>
          <w:tcPr>
            <w:tcW w:w="600" w:type="dxa"/>
            <w:vMerge w:val="restart"/>
            <w:tcBorders>
              <w:top w:val="single" w:sz="2" w:space="0" w:color="auto"/>
              <w:left w:val="nil"/>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18-35 лет</w:t>
            </w:r>
          </w:p>
        </w:tc>
        <w:tc>
          <w:tcPr>
            <w:tcW w:w="600" w:type="dxa"/>
            <w:vMerge w:val="restart"/>
            <w:tcBorders>
              <w:top w:val="single" w:sz="2" w:space="0" w:color="auto"/>
              <w:left w:val="nil"/>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35-60 лет</w:t>
            </w:r>
          </w:p>
        </w:tc>
        <w:tc>
          <w:tcPr>
            <w:tcW w:w="600" w:type="dxa"/>
            <w:vMerge w:val="restart"/>
            <w:tcBorders>
              <w:top w:val="single" w:sz="2" w:space="0" w:color="auto"/>
              <w:left w:val="nil"/>
              <w:right w:val="single" w:sz="18"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Свыше 60 лет</w:t>
            </w:r>
          </w:p>
        </w:tc>
        <w:tc>
          <w:tcPr>
            <w:tcW w:w="720" w:type="dxa"/>
            <w:vMerge/>
            <w:tcBorders>
              <w:left w:val="nil"/>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tc>
        <w:tc>
          <w:tcPr>
            <w:tcW w:w="720" w:type="dxa"/>
            <w:vMerge w:val="restart"/>
            <w:tcBorders>
              <w:top w:val="single" w:sz="2" w:space="0" w:color="auto"/>
              <w:left w:val="nil"/>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Всего</w:t>
            </w:r>
          </w:p>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p w:rsidR="00986389" w:rsidRPr="006F2F92" w:rsidRDefault="00986389" w:rsidP="00986389">
            <w:pPr>
              <w:widowControl w:val="0"/>
              <w:spacing w:after="0" w:line="240" w:lineRule="auto"/>
              <w:jc w:val="both"/>
              <w:rPr>
                <w:rFonts w:ascii="Times New Roman" w:eastAsia="Times New Roman" w:hAnsi="Times New Roman" w:cs="Times New Roman"/>
                <w:b/>
                <w:sz w:val="20"/>
                <w:szCs w:val="24"/>
                <w:lang w:eastAsia="ru-RU"/>
              </w:rPr>
            </w:pPr>
          </w:p>
        </w:tc>
        <w:tc>
          <w:tcPr>
            <w:tcW w:w="2850" w:type="dxa"/>
            <w:gridSpan w:val="4"/>
            <w:tcBorders>
              <w:top w:val="single" w:sz="2" w:space="0" w:color="auto"/>
              <w:left w:val="nil"/>
              <w:bottom w:val="single" w:sz="2"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В том числе</w:t>
            </w:r>
          </w:p>
        </w:tc>
        <w:tc>
          <w:tcPr>
            <w:tcW w:w="1123" w:type="dxa"/>
            <w:vMerge w:val="restart"/>
            <w:tcBorders>
              <w:top w:val="single" w:sz="2" w:space="0" w:color="auto"/>
              <w:left w:val="nil"/>
              <w:bottom w:val="nil"/>
              <w:right w:val="single" w:sz="2" w:space="0" w:color="auto"/>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0"/>
                <w:szCs w:val="24"/>
                <w:lang w:eastAsia="ru-RU"/>
              </w:rPr>
              <w:t>Уровень занятости сельского населения  Муниципального района (%)</w:t>
            </w:r>
          </w:p>
        </w:tc>
        <w:tc>
          <w:tcPr>
            <w:tcW w:w="709" w:type="dxa"/>
            <w:vMerge/>
            <w:tcBorders>
              <w:left w:val="nil"/>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567" w:type="dxa"/>
            <w:vMerge/>
            <w:tcBorders>
              <w:left w:val="single" w:sz="2" w:space="0" w:color="auto"/>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567" w:type="dxa"/>
            <w:vMerge/>
            <w:tcBorders>
              <w:left w:val="single" w:sz="2" w:space="0" w:color="auto"/>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784" w:type="dxa"/>
            <w:vMerge/>
            <w:tcBorders>
              <w:left w:val="nil"/>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r>
      <w:tr w:rsidR="00986389" w:rsidRPr="006F2F92" w:rsidTr="0096406C">
        <w:trPr>
          <w:cantSplit/>
          <w:trHeight w:val="2310"/>
        </w:trPr>
        <w:tc>
          <w:tcPr>
            <w:tcW w:w="480" w:type="dxa"/>
            <w:vMerge/>
            <w:tcBorders>
              <w:bottom w:val="single" w:sz="18"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2880" w:type="dxa"/>
            <w:vMerge/>
            <w:tcBorders>
              <w:left w:val="nil"/>
              <w:bottom w:val="single" w:sz="18" w:space="0" w:color="auto"/>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4"/>
                <w:szCs w:val="24"/>
                <w:lang w:eastAsia="ru-RU"/>
              </w:rPr>
            </w:pPr>
          </w:p>
        </w:tc>
        <w:tc>
          <w:tcPr>
            <w:tcW w:w="750" w:type="dxa"/>
            <w:vMerge/>
            <w:tcBorders>
              <w:top w:val="nil"/>
              <w:left w:val="nil"/>
              <w:bottom w:val="single" w:sz="18" w:space="0" w:color="auto"/>
              <w:right w:val="single" w:sz="2" w:space="0" w:color="auto"/>
            </w:tcBorders>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4"/>
                <w:szCs w:val="24"/>
                <w:lang w:eastAsia="ru-RU"/>
              </w:rPr>
            </w:pPr>
          </w:p>
        </w:tc>
        <w:tc>
          <w:tcPr>
            <w:tcW w:w="573" w:type="dxa"/>
            <w:vMerge/>
            <w:tcBorders>
              <w:top w:val="nil"/>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4"/>
                <w:szCs w:val="24"/>
                <w:lang w:eastAsia="ru-RU"/>
              </w:rPr>
            </w:pPr>
          </w:p>
        </w:tc>
        <w:tc>
          <w:tcPr>
            <w:tcW w:w="600" w:type="dxa"/>
            <w:vMerge/>
            <w:tcBorders>
              <w:top w:val="nil"/>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4"/>
                <w:szCs w:val="24"/>
                <w:lang w:eastAsia="ru-RU"/>
              </w:rPr>
            </w:pPr>
          </w:p>
        </w:tc>
        <w:tc>
          <w:tcPr>
            <w:tcW w:w="600" w:type="dxa"/>
            <w:vMerge/>
            <w:tcBorders>
              <w:top w:val="nil"/>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4"/>
                <w:szCs w:val="24"/>
                <w:lang w:eastAsia="ru-RU"/>
              </w:rPr>
            </w:pPr>
          </w:p>
        </w:tc>
        <w:tc>
          <w:tcPr>
            <w:tcW w:w="600" w:type="dxa"/>
            <w:vMerge/>
            <w:tcBorders>
              <w:top w:val="nil"/>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4"/>
                <w:szCs w:val="24"/>
                <w:lang w:eastAsia="ru-RU"/>
              </w:rPr>
            </w:pPr>
          </w:p>
        </w:tc>
        <w:tc>
          <w:tcPr>
            <w:tcW w:w="600" w:type="dxa"/>
            <w:vMerge/>
            <w:tcBorders>
              <w:top w:val="nil"/>
              <w:left w:val="nil"/>
              <w:bottom w:val="single" w:sz="18" w:space="0" w:color="auto"/>
              <w:right w:val="single" w:sz="18" w:space="0" w:color="auto"/>
            </w:tcBorders>
            <w:textDirection w:val="btLr"/>
          </w:tcPr>
          <w:p w:rsidR="00986389" w:rsidRPr="006F2F92" w:rsidRDefault="00986389" w:rsidP="00986389">
            <w:pPr>
              <w:widowControl w:val="0"/>
              <w:spacing w:after="0" w:line="240" w:lineRule="auto"/>
              <w:ind w:left="-108" w:right="-81"/>
              <w:jc w:val="center"/>
              <w:rPr>
                <w:rFonts w:ascii="Times New Roman" w:eastAsia="Times New Roman" w:hAnsi="Times New Roman" w:cs="Times New Roman"/>
                <w:b/>
                <w:sz w:val="24"/>
                <w:szCs w:val="24"/>
                <w:lang w:eastAsia="ru-RU"/>
              </w:rPr>
            </w:pPr>
          </w:p>
        </w:tc>
        <w:tc>
          <w:tcPr>
            <w:tcW w:w="720" w:type="dxa"/>
            <w:vMerge/>
            <w:tcBorders>
              <w:left w:val="nil"/>
              <w:bottom w:val="single" w:sz="18" w:space="0" w:color="auto"/>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720" w:type="dxa"/>
            <w:vMerge/>
            <w:tcBorders>
              <w:top w:val="nil"/>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13" w:right="113"/>
              <w:jc w:val="both"/>
              <w:rPr>
                <w:rFonts w:ascii="Times New Roman" w:eastAsia="Times New Roman" w:hAnsi="Times New Roman" w:cs="Times New Roman"/>
                <w:b/>
                <w:sz w:val="24"/>
                <w:szCs w:val="24"/>
                <w:lang w:eastAsia="ru-RU"/>
              </w:rPr>
            </w:pPr>
          </w:p>
        </w:tc>
        <w:tc>
          <w:tcPr>
            <w:tcW w:w="720" w:type="dxa"/>
            <w:tcBorders>
              <w:top w:val="single" w:sz="2" w:space="0" w:color="auto"/>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10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В сельскохозяйственном производстве</w:t>
            </w:r>
          </w:p>
          <w:p w:rsidR="00986389" w:rsidRPr="006F2F92" w:rsidRDefault="00986389" w:rsidP="00986389">
            <w:pPr>
              <w:widowControl w:val="0"/>
              <w:spacing w:after="0" w:line="240" w:lineRule="auto"/>
              <w:ind w:left="-108" w:right="-108"/>
              <w:jc w:val="center"/>
              <w:rPr>
                <w:rFonts w:ascii="Times New Roman" w:eastAsia="Times New Roman" w:hAnsi="Times New Roman" w:cs="Times New Roman"/>
                <w:b/>
                <w:sz w:val="20"/>
                <w:szCs w:val="24"/>
                <w:lang w:eastAsia="ru-RU"/>
              </w:rPr>
            </w:pPr>
          </w:p>
        </w:tc>
        <w:tc>
          <w:tcPr>
            <w:tcW w:w="720" w:type="dxa"/>
            <w:tcBorders>
              <w:top w:val="single" w:sz="2" w:space="0" w:color="auto"/>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10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 xml:space="preserve">В организациях </w:t>
            </w:r>
          </w:p>
          <w:p w:rsidR="00986389" w:rsidRPr="006F2F92" w:rsidRDefault="00986389" w:rsidP="00986389">
            <w:pPr>
              <w:widowControl w:val="0"/>
              <w:spacing w:after="0" w:line="240" w:lineRule="auto"/>
              <w:ind w:left="-108" w:right="-10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бюджетной сферы</w:t>
            </w:r>
          </w:p>
        </w:tc>
        <w:tc>
          <w:tcPr>
            <w:tcW w:w="720" w:type="dxa"/>
            <w:tcBorders>
              <w:top w:val="single" w:sz="2" w:space="0" w:color="auto"/>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10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 xml:space="preserve">В прочих организациях </w:t>
            </w:r>
          </w:p>
        </w:tc>
        <w:tc>
          <w:tcPr>
            <w:tcW w:w="690" w:type="dxa"/>
            <w:tcBorders>
              <w:top w:val="single" w:sz="2" w:space="0" w:color="auto"/>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08" w:right="-108"/>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В личном подсобном хозяйстве</w:t>
            </w:r>
          </w:p>
        </w:tc>
        <w:tc>
          <w:tcPr>
            <w:tcW w:w="1123" w:type="dxa"/>
            <w:vMerge/>
            <w:tcBorders>
              <w:top w:val="nil"/>
              <w:left w:val="nil"/>
              <w:bottom w:val="single" w:sz="18" w:space="0" w:color="auto"/>
              <w:right w:val="single" w:sz="2" w:space="0" w:color="auto"/>
            </w:tcBorders>
            <w:textDirection w:val="btLr"/>
          </w:tcPr>
          <w:p w:rsidR="00986389" w:rsidRPr="006F2F92" w:rsidRDefault="00986389" w:rsidP="00986389">
            <w:pPr>
              <w:widowControl w:val="0"/>
              <w:spacing w:after="0" w:line="240" w:lineRule="auto"/>
              <w:ind w:left="113" w:right="113"/>
              <w:jc w:val="center"/>
              <w:rPr>
                <w:rFonts w:ascii="Times New Roman" w:eastAsia="Times New Roman" w:hAnsi="Times New Roman" w:cs="Times New Roman"/>
                <w:b/>
                <w:sz w:val="20"/>
                <w:szCs w:val="24"/>
                <w:lang w:eastAsia="ru-RU"/>
              </w:rPr>
            </w:pPr>
          </w:p>
        </w:tc>
        <w:tc>
          <w:tcPr>
            <w:tcW w:w="709" w:type="dxa"/>
            <w:vMerge/>
            <w:tcBorders>
              <w:left w:val="nil"/>
              <w:bottom w:val="single" w:sz="18" w:space="0" w:color="auto"/>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567" w:type="dxa"/>
            <w:vMerge/>
            <w:tcBorders>
              <w:left w:val="single" w:sz="2" w:space="0" w:color="auto"/>
              <w:bottom w:val="single" w:sz="18" w:space="0" w:color="auto"/>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567" w:type="dxa"/>
            <w:vMerge/>
            <w:tcBorders>
              <w:left w:val="single" w:sz="2" w:space="0" w:color="auto"/>
              <w:bottom w:val="single" w:sz="18" w:space="0" w:color="auto"/>
              <w:right w:val="single" w:sz="2"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c>
          <w:tcPr>
            <w:tcW w:w="784" w:type="dxa"/>
            <w:vMerge/>
            <w:tcBorders>
              <w:left w:val="nil"/>
              <w:bottom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b/>
                <w:sz w:val="24"/>
                <w:szCs w:val="24"/>
                <w:lang w:eastAsia="ru-RU"/>
              </w:rPr>
            </w:pPr>
          </w:p>
        </w:tc>
      </w:tr>
      <w:tr w:rsidR="00986389" w:rsidRPr="006F2F92" w:rsidTr="0096406C">
        <w:trPr>
          <w:trHeight w:val="219"/>
        </w:trPr>
        <w:tc>
          <w:tcPr>
            <w:tcW w:w="480" w:type="dxa"/>
            <w:tcBorders>
              <w:top w:val="single" w:sz="18" w:space="0" w:color="auto"/>
              <w:bottom w:val="single" w:sz="18" w:space="0" w:color="auto"/>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w:t>
            </w:r>
          </w:p>
        </w:tc>
        <w:tc>
          <w:tcPr>
            <w:tcW w:w="2880" w:type="dxa"/>
            <w:tcBorders>
              <w:top w:val="single" w:sz="18" w:space="0" w:color="auto"/>
              <w:left w:val="nil"/>
              <w:bottom w:val="single" w:sz="18" w:space="0" w:color="auto"/>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2</w:t>
            </w:r>
          </w:p>
        </w:tc>
        <w:tc>
          <w:tcPr>
            <w:tcW w:w="75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3</w:t>
            </w:r>
          </w:p>
        </w:tc>
        <w:tc>
          <w:tcPr>
            <w:tcW w:w="573"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4</w:t>
            </w:r>
          </w:p>
        </w:tc>
        <w:tc>
          <w:tcPr>
            <w:tcW w:w="60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5</w:t>
            </w:r>
          </w:p>
        </w:tc>
        <w:tc>
          <w:tcPr>
            <w:tcW w:w="60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6</w:t>
            </w:r>
          </w:p>
        </w:tc>
        <w:tc>
          <w:tcPr>
            <w:tcW w:w="60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7</w:t>
            </w:r>
          </w:p>
        </w:tc>
        <w:tc>
          <w:tcPr>
            <w:tcW w:w="600" w:type="dxa"/>
            <w:tcBorders>
              <w:top w:val="single" w:sz="18" w:space="0" w:color="auto"/>
              <w:left w:val="nil"/>
              <w:bottom w:val="single" w:sz="18" w:space="0" w:color="auto"/>
              <w:right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8</w:t>
            </w:r>
          </w:p>
        </w:tc>
        <w:tc>
          <w:tcPr>
            <w:tcW w:w="72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9</w:t>
            </w:r>
          </w:p>
        </w:tc>
        <w:tc>
          <w:tcPr>
            <w:tcW w:w="72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10</w:t>
            </w:r>
          </w:p>
        </w:tc>
        <w:tc>
          <w:tcPr>
            <w:tcW w:w="72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11</w:t>
            </w:r>
          </w:p>
        </w:tc>
        <w:tc>
          <w:tcPr>
            <w:tcW w:w="72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12</w:t>
            </w:r>
          </w:p>
        </w:tc>
        <w:tc>
          <w:tcPr>
            <w:tcW w:w="72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13</w:t>
            </w:r>
          </w:p>
        </w:tc>
        <w:tc>
          <w:tcPr>
            <w:tcW w:w="690"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14</w:t>
            </w:r>
          </w:p>
        </w:tc>
        <w:tc>
          <w:tcPr>
            <w:tcW w:w="1123"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15</w:t>
            </w:r>
          </w:p>
        </w:tc>
        <w:tc>
          <w:tcPr>
            <w:tcW w:w="709" w:type="dxa"/>
            <w:tcBorders>
              <w:top w:val="single" w:sz="18" w:space="0" w:color="auto"/>
              <w:left w:val="nil"/>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16</w:t>
            </w:r>
          </w:p>
        </w:tc>
        <w:tc>
          <w:tcPr>
            <w:tcW w:w="567" w:type="dxa"/>
            <w:tcBorders>
              <w:top w:val="single" w:sz="18" w:space="0" w:color="auto"/>
              <w:left w:val="single" w:sz="2" w:space="0" w:color="auto"/>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17</w:t>
            </w:r>
          </w:p>
        </w:tc>
        <w:tc>
          <w:tcPr>
            <w:tcW w:w="567" w:type="dxa"/>
            <w:tcBorders>
              <w:top w:val="single" w:sz="18" w:space="0" w:color="auto"/>
              <w:left w:val="single" w:sz="2" w:space="0" w:color="auto"/>
              <w:bottom w:val="single" w:sz="18" w:space="0" w:color="auto"/>
              <w:right w:val="single" w:sz="2"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18</w:t>
            </w:r>
          </w:p>
        </w:tc>
        <w:tc>
          <w:tcPr>
            <w:tcW w:w="784" w:type="dxa"/>
            <w:tcBorders>
              <w:top w:val="single" w:sz="18" w:space="0" w:color="auto"/>
              <w:left w:val="nil"/>
              <w:bottom w:val="single" w:sz="18" w:space="0" w:color="auto"/>
            </w:tcBorders>
          </w:tcPr>
          <w:p w:rsidR="00986389" w:rsidRPr="006F2F92" w:rsidRDefault="00986389" w:rsidP="00986389">
            <w:pPr>
              <w:widowControl w:val="0"/>
              <w:spacing w:after="0" w:line="240" w:lineRule="auto"/>
              <w:jc w:val="center"/>
              <w:rPr>
                <w:rFonts w:ascii="Times New Roman" w:eastAsia="Times New Roman" w:hAnsi="Times New Roman" w:cs="Times New Roman"/>
                <w:b/>
                <w:sz w:val="20"/>
                <w:szCs w:val="24"/>
                <w:lang w:eastAsia="ru-RU"/>
              </w:rPr>
            </w:pPr>
            <w:r w:rsidRPr="006F2F92">
              <w:rPr>
                <w:rFonts w:ascii="Times New Roman" w:eastAsia="Times New Roman" w:hAnsi="Times New Roman" w:cs="Times New Roman"/>
                <w:b/>
                <w:sz w:val="20"/>
                <w:szCs w:val="24"/>
                <w:lang w:eastAsia="ru-RU"/>
              </w:rPr>
              <w:t>19</w:t>
            </w:r>
          </w:p>
        </w:tc>
      </w:tr>
      <w:tr w:rsidR="00986389" w:rsidRPr="006F2F92" w:rsidTr="0096406C">
        <w:trPr>
          <w:trHeight w:val="174"/>
        </w:trPr>
        <w:tc>
          <w:tcPr>
            <w:tcW w:w="480" w:type="dxa"/>
            <w:tcBorders>
              <w:top w:val="single" w:sz="18"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18"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Будогощское городское поселение</w:t>
            </w:r>
          </w:p>
        </w:tc>
        <w:tc>
          <w:tcPr>
            <w:tcW w:w="75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5000</w:t>
            </w:r>
          </w:p>
        </w:tc>
        <w:tc>
          <w:tcPr>
            <w:tcW w:w="573"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60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60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60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600" w:type="dxa"/>
            <w:tcBorders>
              <w:top w:val="single" w:sz="18"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72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1665</w:t>
            </w:r>
          </w:p>
        </w:tc>
        <w:tc>
          <w:tcPr>
            <w:tcW w:w="72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855</w:t>
            </w:r>
          </w:p>
        </w:tc>
        <w:tc>
          <w:tcPr>
            <w:tcW w:w="72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120</w:t>
            </w:r>
          </w:p>
        </w:tc>
        <w:tc>
          <w:tcPr>
            <w:tcW w:w="72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446</w:t>
            </w:r>
          </w:p>
        </w:tc>
        <w:tc>
          <w:tcPr>
            <w:tcW w:w="72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289</w:t>
            </w:r>
          </w:p>
        </w:tc>
        <w:tc>
          <w:tcPr>
            <w:tcW w:w="690"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709" w:type="dxa"/>
            <w:tcBorders>
              <w:top w:val="single" w:sz="18"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w:t>
            </w:r>
          </w:p>
        </w:tc>
        <w:tc>
          <w:tcPr>
            <w:tcW w:w="567" w:type="dxa"/>
            <w:tcBorders>
              <w:top w:val="single" w:sz="18"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7</w:t>
            </w:r>
          </w:p>
        </w:tc>
        <w:tc>
          <w:tcPr>
            <w:tcW w:w="567" w:type="dxa"/>
            <w:tcBorders>
              <w:top w:val="single" w:sz="18"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0,35</w:t>
            </w:r>
          </w:p>
        </w:tc>
        <w:tc>
          <w:tcPr>
            <w:tcW w:w="784" w:type="dxa"/>
            <w:tcBorders>
              <w:top w:val="single" w:sz="18"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19264</w:t>
            </w:r>
          </w:p>
        </w:tc>
      </w:tr>
      <w:tr w:rsidR="00986389" w:rsidRPr="006F2F92" w:rsidTr="0096406C">
        <w:trPr>
          <w:trHeight w:val="117"/>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В том числе г.п. Будогощь</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4036</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r>
      <w:tr w:rsidR="00986389" w:rsidRPr="006F2F92" w:rsidTr="0096406C">
        <w:trPr>
          <w:trHeight w:val="225"/>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 xml:space="preserve">Сельское население </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964</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r>
      <w:tr w:rsidR="00986389" w:rsidRPr="006F2F92" w:rsidTr="0096406C">
        <w:trPr>
          <w:trHeight w:val="182"/>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Глажевское сельское поселение</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2970</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1399</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580</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194</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138</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248</w:t>
            </w: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13</w:t>
            </w: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0,89</w:t>
            </w: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17767</w:t>
            </w:r>
          </w:p>
        </w:tc>
      </w:tr>
      <w:tr w:rsidR="00986389" w:rsidRPr="006F2F92" w:rsidTr="0096406C">
        <w:trPr>
          <w:trHeight w:val="124"/>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Пчевжинское сельское поселение</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1355</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850</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281</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0</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65</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215</w:t>
            </w: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4</w:t>
            </w: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0,56</w:t>
            </w: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17748</w:t>
            </w:r>
          </w:p>
        </w:tc>
      </w:tr>
      <w:tr w:rsidR="00986389" w:rsidRPr="006F2F92" w:rsidTr="0096406C">
        <w:trPr>
          <w:trHeight w:val="246"/>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Кусинское сельское поселение</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1101</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575</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251</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100</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61</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90</w:t>
            </w: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w:t>
            </w: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0,24</w:t>
            </w: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16244</w:t>
            </w:r>
          </w:p>
        </w:tc>
      </w:tr>
      <w:tr w:rsidR="00986389" w:rsidRPr="006F2F92" w:rsidTr="0096406C">
        <w:trPr>
          <w:trHeight w:val="175"/>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Пчевское сельское поселение</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1585</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981</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238</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96</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68</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74</w:t>
            </w: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3</w:t>
            </w: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0,85</w:t>
            </w: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21667</w:t>
            </w:r>
          </w:p>
        </w:tc>
      </w:tr>
      <w:tr w:rsidR="00986389" w:rsidRPr="006F2F92" w:rsidTr="0096406C">
        <w:trPr>
          <w:trHeight w:val="182"/>
        </w:trPr>
        <w:tc>
          <w:tcPr>
            <w:tcW w:w="480" w:type="dxa"/>
            <w:tcBorders>
              <w:top w:val="single" w:sz="2" w:space="0" w:color="auto"/>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p>
        </w:tc>
        <w:tc>
          <w:tcPr>
            <w:tcW w:w="2880" w:type="dxa"/>
            <w:tcBorders>
              <w:top w:val="single" w:sz="2" w:space="0" w:color="auto"/>
              <w:left w:val="nil"/>
              <w:bottom w:val="single" w:sz="2" w:space="0" w:color="auto"/>
              <w:right w:val="single" w:sz="18" w:space="0" w:color="auto"/>
            </w:tcBorders>
          </w:tcPr>
          <w:p w:rsidR="00986389" w:rsidRPr="006F2F92" w:rsidRDefault="00986389" w:rsidP="00986389">
            <w:pPr>
              <w:widowControl w:val="0"/>
              <w:spacing w:after="0" w:line="240" w:lineRule="auto"/>
              <w:jc w:val="both"/>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Итого в поселениях на 01.01.2013</w:t>
            </w:r>
          </w:p>
        </w:tc>
        <w:tc>
          <w:tcPr>
            <w:tcW w:w="75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7975</w:t>
            </w:r>
          </w:p>
        </w:tc>
        <w:tc>
          <w:tcPr>
            <w:tcW w:w="57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609</w:t>
            </w: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725</w:t>
            </w: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1950</w:t>
            </w:r>
          </w:p>
        </w:tc>
        <w:tc>
          <w:tcPr>
            <w:tcW w:w="60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2767</w:t>
            </w:r>
          </w:p>
        </w:tc>
        <w:tc>
          <w:tcPr>
            <w:tcW w:w="600" w:type="dxa"/>
            <w:tcBorders>
              <w:top w:val="single" w:sz="2" w:space="0" w:color="auto"/>
              <w:left w:val="nil"/>
              <w:bottom w:val="single" w:sz="2" w:space="0" w:color="auto"/>
              <w:right w:val="single" w:sz="18"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1924</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5470</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2204</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510</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778</w:t>
            </w:r>
          </w:p>
        </w:tc>
        <w:tc>
          <w:tcPr>
            <w:tcW w:w="72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916</w:t>
            </w:r>
          </w:p>
        </w:tc>
        <w:tc>
          <w:tcPr>
            <w:tcW w:w="690"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1123"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09" w:type="dxa"/>
            <w:tcBorders>
              <w:top w:val="single" w:sz="2" w:space="0" w:color="auto"/>
              <w:left w:val="nil"/>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r w:rsidRPr="006F2F92">
              <w:rPr>
                <w:rFonts w:ascii="Times New Roman" w:eastAsia="Times New Roman" w:hAnsi="Times New Roman" w:cs="Times New Roman"/>
                <w:sz w:val="20"/>
                <w:szCs w:val="24"/>
                <w:lang w:eastAsia="ru-RU"/>
              </w:rPr>
              <w:t>29</w:t>
            </w:r>
          </w:p>
        </w:tc>
        <w:tc>
          <w:tcPr>
            <w:tcW w:w="567" w:type="dxa"/>
            <w:tcBorders>
              <w:top w:val="single" w:sz="2" w:space="0" w:color="auto"/>
              <w:left w:val="single" w:sz="2" w:space="0" w:color="auto"/>
              <w:bottom w:val="single" w:sz="2" w:space="0" w:color="auto"/>
              <w:right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c>
          <w:tcPr>
            <w:tcW w:w="784" w:type="dxa"/>
            <w:tcBorders>
              <w:top w:val="single" w:sz="2" w:space="0" w:color="auto"/>
              <w:left w:val="nil"/>
              <w:bottom w:val="single" w:sz="2" w:space="0" w:color="auto"/>
            </w:tcBorders>
          </w:tcPr>
          <w:p w:rsidR="00986389" w:rsidRPr="006F2F92" w:rsidRDefault="00986389" w:rsidP="00C61229">
            <w:pPr>
              <w:widowControl w:val="0"/>
              <w:spacing w:after="0" w:line="240" w:lineRule="auto"/>
              <w:jc w:val="center"/>
              <w:rPr>
                <w:rFonts w:ascii="Times New Roman" w:eastAsia="Times New Roman" w:hAnsi="Times New Roman" w:cs="Times New Roman"/>
                <w:sz w:val="20"/>
                <w:szCs w:val="24"/>
                <w:lang w:eastAsia="ru-RU"/>
              </w:rPr>
            </w:pPr>
          </w:p>
        </w:tc>
      </w:tr>
    </w:tbl>
    <w:p w:rsidR="00986389" w:rsidRPr="006F2F92" w:rsidRDefault="00986389" w:rsidP="00C61229">
      <w:pPr>
        <w:pStyle w:val="a7"/>
        <w:numPr>
          <w:ilvl w:val="0"/>
          <w:numId w:val="5"/>
        </w:numPr>
        <w:spacing w:after="0" w:line="240" w:lineRule="auto"/>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Петростат расчет в разрезе поселений не ведет</w:t>
      </w:r>
    </w:p>
    <w:p w:rsidR="00225DD8" w:rsidRPr="006F2F92" w:rsidRDefault="00986389" w:rsidP="00C61229">
      <w:pPr>
        <w:pStyle w:val="a7"/>
        <w:numPr>
          <w:ilvl w:val="0"/>
          <w:numId w:val="5"/>
        </w:numPr>
        <w:spacing w:after="0" w:line="240" w:lineRule="auto"/>
        <w:jc w:val="both"/>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t>** учет не ведется</w:t>
      </w:r>
    </w:p>
    <w:p w:rsidR="00225DD8" w:rsidRPr="006F2F92" w:rsidRDefault="00225DD8">
      <w:pPr>
        <w:rPr>
          <w:rFonts w:ascii="Times New Roman" w:eastAsia="Times New Roman" w:hAnsi="Times New Roman" w:cs="Times New Roman"/>
          <w:sz w:val="18"/>
          <w:szCs w:val="18"/>
          <w:lang w:eastAsia="ru-RU"/>
        </w:rPr>
      </w:pPr>
      <w:r w:rsidRPr="006F2F92">
        <w:rPr>
          <w:rFonts w:ascii="Times New Roman" w:eastAsia="Times New Roman" w:hAnsi="Times New Roman" w:cs="Times New Roman"/>
          <w:sz w:val="18"/>
          <w:szCs w:val="18"/>
          <w:lang w:eastAsia="ru-RU"/>
        </w:rPr>
        <w:br w:type="page"/>
      </w:r>
    </w:p>
    <w:p w:rsidR="006C7EAC" w:rsidRPr="006F2F92" w:rsidRDefault="006C7EAC" w:rsidP="006C7EAC">
      <w:pPr>
        <w:widowControl w:val="0"/>
        <w:spacing w:after="0" w:line="240" w:lineRule="auto"/>
        <w:ind w:firstLine="360"/>
        <w:jc w:val="center"/>
        <w:rPr>
          <w:rFonts w:ascii="Times New Roman" w:eastAsia="Times New Roman" w:hAnsi="Times New Roman" w:cs="Times New Roman"/>
          <w:b/>
          <w:i/>
          <w:sz w:val="28"/>
          <w:szCs w:val="24"/>
          <w:lang w:eastAsia="ru-RU"/>
        </w:rPr>
        <w:sectPr w:rsidR="006C7EAC" w:rsidRPr="006F2F92" w:rsidSect="00986389">
          <w:pgSz w:w="16838" w:h="11906" w:orient="landscape" w:code="9"/>
          <w:pgMar w:top="1701" w:right="1134" w:bottom="567" w:left="1134" w:header="709" w:footer="709" w:gutter="0"/>
          <w:cols w:space="708"/>
          <w:titlePg/>
          <w:docGrid w:linePitch="360"/>
        </w:sectPr>
      </w:pPr>
    </w:p>
    <w:p w:rsidR="002F2AD6" w:rsidRDefault="002F2AD6" w:rsidP="00A4416A">
      <w:pPr>
        <w:widowControl w:val="0"/>
        <w:spacing w:after="0" w:line="240" w:lineRule="auto"/>
        <w:ind w:firstLine="709"/>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noProof/>
          <w:sz w:val="24"/>
          <w:szCs w:val="24"/>
          <w:lang w:eastAsia="ru-RU"/>
        </w:rPr>
        <w:lastRenderedPageBreak/>
        <mc:AlternateContent>
          <mc:Choice Requires="wps">
            <w:drawing>
              <wp:anchor distT="0" distB="0" distL="114300" distR="114300" simplePos="0" relativeHeight="251660288" behindDoc="0" locked="0" layoutInCell="1" allowOverlap="1">
                <wp:simplePos x="0" y="0"/>
                <wp:positionH relativeFrom="column">
                  <wp:posOffset>3149959</wp:posOffset>
                </wp:positionH>
                <wp:positionV relativeFrom="paragraph">
                  <wp:posOffset>-243012</wp:posOffset>
                </wp:positionV>
                <wp:extent cx="914400" cy="270345"/>
                <wp:effectExtent l="0" t="0" r="6350" b="0"/>
                <wp:wrapNone/>
                <wp:docPr id="2" name="Поле 2"/>
                <wp:cNvGraphicFramePr/>
                <a:graphic xmlns:a="http://schemas.openxmlformats.org/drawingml/2006/main">
                  <a:graphicData uri="http://schemas.microsoft.com/office/word/2010/wordprocessingShape">
                    <wps:wsp>
                      <wps:cNvSpPr txBox="1"/>
                      <wps:spPr>
                        <a:xfrm>
                          <a:off x="0" y="0"/>
                          <a:ext cx="914400" cy="2703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
                              <w:t>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 o:spid="_x0000_s1027" type="#_x0000_t202" style="position:absolute;left:0;text-align:left;margin-left:248.05pt;margin-top:-19.15pt;width:1in;height:21.3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" fillcolor="white [3201]" stroked="f" strokeweight=".5pt">
                <v:textbox>
                  <w:txbxContent>
                    <w:p w:rsidR="00677964" w:rsidRDefault="00677964">
                      <w:r>
                        <w:t>9</w:t>
                      </w:r>
                    </w:p>
                  </w:txbxContent>
                </v:textbox>
              </v:shape>
            </w:pict>
          </mc:Fallback>
        </mc:AlternateContent>
      </w:r>
    </w:p>
    <w:p w:rsidR="006C7EAC" w:rsidRPr="008017E5" w:rsidRDefault="006C7EAC" w:rsidP="00A4416A">
      <w:pPr>
        <w:widowControl w:val="0"/>
        <w:spacing w:after="0" w:line="240" w:lineRule="auto"/>
        <w:ind w:firstLine="709"/>
        <w:jc w:val="center"/>
        <w:rPr>
          <w:rFonts w:ascii="Times New Roman" w:eastAsia="Times New Roman" w:hAnsi="Times New Roman" w:cs="Times New Roman"/>
          <w:b/>
          <w:sz w:val="24"/>
          <w:szCs w:val="24"/>
          <w:lang w:eastAsia="ru-RU"/>
        </w:rPr>
      </w:pPr>
      <w:r w:rsidRPr="008017E5">
        <w:rPr>
          <w:rFonts w:ascii="Times New Roman" w:eastAsia="Times New Roman" w:hAnsi="Times New Roman" w:cs="Times New Roman"/>
          <w:b/>
          <w:sz w:val="24"/>
          <w:szCs w:val="24"/>
          <w:lang w:eastAsia="ru-RU"/>
        </w:rPr>
        <w:t>Развитие агропромышленного комплекса</w:t>
      </w:r>
    </w:p>
    <w:p w:rsidR="006C7EAC" w:rsidRPr="006F2F92" w:rsidRDefault="006C7EAC" w:rsidP="00A4416A">
      <w:pPr>
        <w:widowControl w:val="0"/>
        <w:spacing w:after="0" w:line="240" w:lineRule="auto"/>
        <w:ind w:firstLine="709"/>
        <w:jc w:val="both"/>
        <w:rPr>
          <w:rFonts w:ascii="Times New Roman" w:eastAsia="Times New Roman" w:hAnsi="Times New Roman" w:cs="Times New Roman"/>
          <w:sz w:val="24"/>
          <w:szCs w:val="24"/>
          <w:lang w:eastAsia="ru-RU"/>
        </w:rPr>
      </w:pPr>
    </w:p>
    <w:p w:rsidR="006C7EAC" w:rsidRPr="006F2F92" w:rsidRDefault="006C7EAC" w:rsidP="00A4416A">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На территории Киришского района осуществляют деятельность </w:t>
      </w:r>
      <w:r w:rsidR="00A4416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5 сельскохозяйственных предприятий.</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Основными градообразующими предприятиями в Будогощском городском и сельских  поселениях являются сельхозпредприятия: </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Б</w:t>
      </w:r>
      <w:r w:rsidR="00A4416A" w:rsidRPr="006F2F92">
        <w:rPr>
          <w:rFonts w:ascii="Times New Roman" w:eastAsia="Times New Roman" w:hAnsi="Times New Roman" w:cs="Times New Roman"/>
          <w:sz w:val="24"/>
          <w:szCs w:val="24"/>
          <w:lang w:eastAsia="ru-RU"/>
        </w:rPr>
        <w:t xml:space="preserve">удогощском городском поселении </w:t>
      </w:r>
      <w:r w:rsidRPr="006F2F92">
        <w:rPr>
          <w:rFonts w:ascii="Times New Roman" w:eastAsia="Times New Roman" w:hAnsi="Times New Roman" w:cs="Times New Roman"/>
          <w:sz w:val="24"/>
          <w:szCs w:val="24"/>
          <w:lang w:eastAsia="ru-RU"/>
        </w:rPr>
        <w:t>- СПК «Будогощь»,</w:t>
      </w:r>
    </w:p>
    <w:p w:rsidR="006C7EAC" w:rsidRPr="006F2F92" w:rsidRDefault="00A4416A"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Глажевском сельском поселении </w:t>
      </w:r>
      <w:r w:rsidR="006C7EAC" w:rsidRPr="006F2F92">
        <w:rPr>
          <w:rFonts w:ascii="Times New Roman" w:eastAsia="Times New Roman" w:hAnsi="Times New Roman" w:cs="Times New Roman"/>
          <w:sz w:val="24"/>
          <w:szCs w:val="24"/>
          <w:lang w:eastAsia="ru-RU"/>
        </w:rPr>
        <w:t>- СПК «Осничевский»,</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Кусинском  сельско</w:t>
      </w:r>
      <w:r w:rsidR="00A4416A" w:rsidRPr="006F2F92">
        <w:rPr>
          <w:rFonts w:ascii="Times New Roman" w:eastAsia="Times New Roman" w:hAnsi="Times New Roman" w:cs="Times New Roman"/>
          <w:sz w:val="24"/>
          <w:szCs w:val="24"/>
          <w:lang w:eastAsia="ru-RU"/>
        </w:rPr>
        <w:t xml:space="preserve">м  поселение </w:t>
      </w:r>
      <w:r w:rsidRPr="006F2F92">
        <w:rPr>
          <w:rFonts w:ascii="Times New Roman" w:eastAsia="Times New Roman" w:hAnsi="Times New Roman" w:cs="Times New Roman"/>
          <w:sz w:val="24"/>
          <w:szCs w:val="24"/>
          <w:lang w:eastAsia="ru-RU"/>
        </w:rPr>
        <w:t>- ЗАО «Березовское»,</w:t>
      </w:r>
    </w:p>
    <w:p w:rsidR="006C7EAC" w:rsidRPr="006F2F92" w:rsidRDefault="00A4416A"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Пчевском сельском поселении </w:t>
      </w:r>
      <w:r w:rsidR="006C7EAC" w:rsidRPr="006F2F92">
        <w:rPr>
          <w:rFonts w:ascii="Times New Roman" w:eastAsia="Times New Roman" w:hAnsi="Times New Roman" w:cs="Times New Roman"/>
          <w:sz w:val="24"/>
          <w:szCs w:val="24"/>
          <w:lang w:eastAsia="ru-RU"/>
        </w:rPr>
        <w:t>- ОАО «Киришский»,</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 черте Киришского городского поселения осуществляет деятельность </w:t>
      </w:r>
      <w:r w:rsidR="00A4416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ЗАО «Молодежный» (овощеводство в защищенном грунте).</w:t>
      </w:r>
    </w:p>
    <w:p w:rsidR="006C7EAC" w:rsidRPr="006F2F92" w:rsidRDefault="006C7EAC" w:rsidP="00A4416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Сельское хозяйство по-прежнему остается основной сферой приложения труда жителей сельских территорий, вследствие чего сельскую экономику можно характеризовать как моноотраслевую. </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Последние годы динамично развиваются  крестьянско (фермерские) хозяйства.</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 итогам 2011 года в Киришском районе производительно работали пять фермеров, курируемых Комитетом по АПК Ленинградской области</w:t>
      </w:r>
      <w:r w:rsidR="00A4416A" w:rsidRPr="006F2F92">
        <w:rPr>
          <w:rFonts w:ascii="Times New Roman" w:eastAsia="Times New Roman" w:hAnsi="Times New Roman" w:cs="Times New Roman"/>
          <w:sz w:val="24"/>
          <w:szCs w:val="24"/>
          <w:lang w:eastAsia="ru-RU"/>
        </w:rPr>
        <w:t xml:space="preserve">. В 2012 году два </w:t>
      </w:r>
      <w:r w:rsidRPr="006F2F92">
        <w:rPr>
          <w:rFonts w:ascii="Times New Roman" w:eastAsia="Times New Roman" w:hAnsi="Times New Roman" w:cs="Times New Roman"/>
          <w:sz w:val="24"/>
          <w:szCs w:val="24"/>
          <w:lang w:eastAsia="ru-RU"/>
        </w:rPr>
        <w:t>вновь организованных хозяйства получили гранты из областного бюджета на развитие крестьянско (фермерского) хозяйства по 15 млн. рублей каждый.</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2013 году в конкурсе, проводимом Комитетом по АПК Ленинградской области, участвовали  3 начинающих фермера. Все получили грант по 2 млн. рублей.</w:t>
      </w:r>
    </w:p>
    <w:p w:rsidR="006C7EAC" w:rsidRPr="006F2F92" w:rsidRDefault="006C7EAC" w:rsidP="00A4416A">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 2012 года реализуется региональная программа по возмещению гражданам, ведущим личное подсобное хозяйство и крестьянско (фермерским) хозяйствам части затрат по приобретению комбикорма на содержание животных и птицы. Проведена работа</w:t>
      </w:r>
      <w:r w:rsidR="00A4416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по информированию населения района о возможности участи в программе.</w:t>
      </w:r>
    </w:p>
    <w:p w:rsidR="006C7EAC" w:rsidRPr="006F2F92" w:rsidRDefault="006C7EAC" w:rsidP="00A4416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Ведут личные подсобные хозяйства (по данным статистической отчетности Росреестра) 3071 личных подсобных хозяйства.</w:t>
      </w:r>
    </w:p>
    <w:p w:rsidR="006C7EAC" w:rsidRPr="006F2F92" w:rsidRDefault="006C7EAC" w:rsidP="00A4416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Среднемесячная </w:t>
      </w:r>
      <w:r w:rsidR="00A4416A" w:rsidRPr="006F2F92">
        <w:rPr>
          <w:rFonts w:ascii="Times New Roman" w:eastAsia="Times New Roman" w:hAnsi="Times New Roman" w:cs="Times New Roman"/>
          <w:sz w:val="24"/>
          <w:szCs w:val="24"/>
          <w:lang w:eastAsia="ru-RU"/>
        </w:rPr>
        <w:t xml:space="preserve">зарплата работников по отрасли </w:t>
      </w:r>
      <w:r w:rsidRPr="006F2F92">
        <w:rPr>
          <w:rFonts w:ascii="Times New Roman" w:eastAsia="Times New Roman" w:hAnsi="Times New Roman" w:cs="Times New Roman"/>
          <w:sz w:val="24"/>
          <w:szCs w:val="24"/>
          <w:lang w:eastAsia="ru-RU"/>
        </w:rPr>
        <w:t>сельское хозяйство, охота</w:t>
      </w:r>
      <w:r w:rsidR="00A4416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и предоставление услуг в этих областях</w:t>
      </w:r>
      <w:r w:rsidR="00A4416A" w:rsidRPr="006F2F92">
        <w:rPr>
          <w:rFonts w:ascii="Times New Roman" w:eastAsia="Times New Roman" w:hAnsi="Times New Roman" w:cs="Times New Roman"/>
          <w:sz w:val="24"/>
          <w:szCs w:val="24"/>
          <w:lang w:eastAsia="ru-RU"/>
        </w:rPr>
        <w:t xml:space="preserve"> составила в 2012 году </w:t>
      </w:r>
      <w:r w:rsidRPr="006F2F92">
        <w:rPr>
          <w:rFonts w:ascii="Times New Roman" w:eastAsia="Times New Roman" w:hAnsi="Times New Roman" w:cs="Times New Roman"/>
          <w:sz w:val="24"/>
          <w:szCs w:val="24"/>
          <w:lang w:eastAsia="ru-RU"/>
        </w:rPr>
        <w:t>20</w:t>
      </w:r>
      <w:r w:rsidR="00A4416A" w:rsidRPr="006F2F92">
        <w:rPr>
          <w:rFonts w:ascii="Times New Roman" w:eastAsia="Times New Roman" w:hAnsi="Times New Roman" w:cs="Times New Roman"/>
          <w:sz w:val="24"/>
          <w:szCs w:val="24"/>
          <w:lang w:eastAsia="ru-RU"/>
        </w:rPr>
        <w:t>242,4 руб., рост к 2011 году  -</w:t>
      </w:r>
      <w:r w:rsidRPr="006F2F92">
        <w:rPr>
          <w:rFonts w:ascii="Times New Roman" w:eastAsia="Times New Roman" w:hAnsi="Times New Roman" w:cs="Times New Roman"/>
          <w:sz w:val="24"/>
          <w:szCs w:val="24"/>
          <w:lang w:eastAsia="ru-RU"/>
        </w:rPr>
        <w:t>7,1</w:t>
      </w:r>
      <w:r w:rsidR="00A4416A"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w:t>
      </w:r>
    </w:p>
    <w:p w:rsidR="00D85A7F" w:rsidRPr="006F2F92" w:rsidRDefault="006C7EAC" w:rsidP="00D85A7F">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Показатели хозяйственной деятельности субъектов АПК представлены в таблице 5.</w:t>
      </w:r>
    </w:p>
    <w:p w:rsidR="00D85A7F" w:rsidRPr="006F2F92" w:rsidRDefault="00D85A7F">
      <w:pP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br w:type="page"/>
      </w:r>
    </w:p>
    <w:p w:rsidR="00D85A7F" w:rsidRPr="006F2F92" w:rsidRDefault="00D85A7F" w:rsidP="00D85A7F">
      <w:pPr>
        <w:widowControl w:val="0"/>
        <w:spacing w:after="0" w:line="240" w:lineRule="auto"/>
        <w:ind w:firstLine="360"/>
        <w:jc w:val="right"/>
        <w:rPr>
          <w:rFonts w:ascii="Times New Roman" w:eastAsia="Times New Roman" w:hAnsi="Times New Roman" w:cs="Times New Roman"/>
          <w:sz w:val="28"/>
          <w:szCs w:val="28"/>
          <w:lang w:eastAsia="ru-RU"/>
        </w:rPr>
        <w:sectPr w:rsidR="00D85A7F" w:rsidRPr="006F2F92" w:rsidSect="00A4416A">
          <w:pgSz w:w="11906" w:h="16838" w:code="9"/>
          <w:pgMar w:top="1134" w:right="567" w:bottom="1134" w:left="1701" w:header="709" w:footer="709" w:gutter="0"/>
          <w:cols w:space="708"/>
          <w:titlePg/>
          <w:docGrid w:linePitch="360"/>
        </w:sectPr>
      </w:pPr>
    </w:p>
    <w:p w:rsidR="002F2AD6" w:rsidRDefault="002F2AD6" w:rsidP="00D85A7F">
      <w:pPr>
        <w:widowControl w:val="0"/>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61312" behindDoc="0" locked="0" layoutInCell="1" allowOverlap="1">
                <wp:simplePos x="0" y="0"/>
                <wp:positionH relativeFrom="column">
                  <wp:posOffset>4446022</wp:posOffset>
                </wp:positionH>
                <wp:positionV relativeFrom="paragraph">
                  <wp:posOffset>-266866</wp:posOffset>
                </wp:positionV>
                <wp:extent cx="445273" cy="405158"/>
                <wp:effectExtent l="0" t="0" r="0" b="0"/>
                <wp:wrapNone/>
                <wp:docPr id="3" name="Поле 3"/>
                <wp:cNvGraphicFramePr/>
                <a:graphic xmlns:a="http://schemas.openxmlformats.org/drawingml/2006/main">
                  <a:graphicData uri="http://schemas.microsoft.com/office/word/2010/wordprocessingShape">
                    <wps:wsp>
                      <wps:cNvSpPr txBox="1"/>
                      <wps:spPr>
                        <a:xfrm>
                          <a:off x="0" y="0"/>
                          <a:ext cx="445273" cy="4051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sidP="002F2AD6">
                            <w:pPr>
                              <w:jc w:val="center"/>
                            </w:pPr>
                            <w: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 o:spid="_x0000_s1028" type="#_x0000_t202" style="position:absolute;left:0;text-align:left;margin-left:350.1pt;margin-top:-21pt;width:35.05pt;height:3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" fillcolor="white [3201]" stroked="f" strokeweight=".5pt">
                <v:textbox>
                  <w:txbxContent>
                    <w:p w:rsidR="00677964" w:rsidRDefault="00677964" w:rsidP="002F2AD6">
                      <w:pPr>
                        <w:jc w:val="center"/>
                      </w:pPr>
                      <w:r>
                        <w:t>10</w:t>
                      </w:r>
                    </w:p>
                  </w:txbxContent>
                </v:textbox>
              </v:shape>
            </w:pict>
          </mc:Fallback>
        </mc:AlternateContent>
      </w:r>
    </w:p>
    <w:p w:rsidR="00D85A7F" w:rsidRPr="006F2F92" w:rsidRDefault="00D85A7F" w:rsidP="00D85A7F">
      <w:pPr>
        <w:widowControl w:val="0"/>
        <w:spacing w:after="0" w:line="240" w:lineRule="auto"/>
        <w:ind w:firstLine="360"/>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Показатели состояния и развития агропромышленного комплекса Киришского муниципального района</w:t>
      </w:r>
    </w:p>
    <w:p w:rsidR="00D85A7F" w:rsidRPr="006F2F92" w:rsidRDefault="00D85A7F" w:rsidP="00D85A7F">
      <w:pPr>
        <w:widowControl w:val="0"/>
        <w:spacing w:after="0" w:line="240" w:lineRule="auto"/>
        <w:ind w:firstLine="360"/>
        <w:jc w:val="center"/>
        <w:rPr>
          <w:rFonts w:ascii="Times New Roman" w:eastAsia="Times New Roman" w:hAnsi="Times New Roman" w:cs="Times New Roman"/>
          <w:b/>
          <w:sz w:val="24"/>
          <w:szCs w:val="24"/>
          <w:lang w:eastAsia="ru-RU"/>
        </w:rPr>
      </w:pPr>
    </w:p>
    <w:p w:rsidR="00D85A7F" w:rsidRPr="006F2F92" w:rsidRDefault="003C7386" w:rsidP="003C7386">
      <w:pPr>
        <w:widowControl w:val="0"/>
        <w:spacing w:after="0" w:line="240" w:lineRule="auto"/>
        <w:ind w:firstLine="360"/>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D85A7F" w:rsidRPr="006F2F92">
        <w:rPr>
          <w:rFonts w:ascii="Times New Roman" w:eastAsia="Times New Roman" w:hAnsi="Times New Roman" w:cs="Times New Roman"/>
          <w:sz w:val="24"/>
          <w:szCs w:val="24"/>
          <w:lang w:eastAsia="ru-RU"/>
        </w:rPr>
        <w:t>Таблица 5</w:t>
      </w:r>
    </w:p>
    <w:tbl>
      <w:tblPr>
        <w:tblW w:w="15480" w:type="dxa"/>
        <w:tblInd w:w="-1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
        <w:gridCol w:w="1607"/>
        <w:gridCol w:w="1701"/>
        <w:gridCol w:w="1559"/>
        <w:gridCol w:w="851"/>
        <w:gridCol w:w="709"/>
        <w:gridCol w:w="1984"/>
        <w:gridCol w:w="1701"/>
        <w:gridCol w:w="3377"/>
        <w:gridCol w:w="1515"/>
      </w:tblGrid>
      <w:tr w:rsidR="00D85A7F" w:rsidRPr="006F2F92" w:rsidTr="003C7386">
        <w:trPr>
          <w:cantSplit/>
          <w:trHeight w:val="255"/>
        </w:trPr>
        <w:tc>
          <w:tcPr>
            <w:tcW w:w="476" w:type="dxa"/>
            <w:vMerge w:val="restart"/>
            <w:tcBorders>
              <w:top w:val="single" w:sz="24" w:space="0" w:color="auto"/>
              <w:left w:val="single" w:sz="24" w:space="0" w:color="auto"/>
              <w:right w:val="single" w:sz="18" w:space="0" w:color="auto"/>
            </w:tcBorders>
          </w:tcPr>
          <w:p w:rsidR="00D85A7F" w:rsidRPr="006F2F92" w:rsidRDefault="00D85A7F" w:rsidP="00D85A7F">
            <w:pPr>
              <w:widowControl w:val="0"/>
              <w:spacing w:after="0" w:line="240" w:lineRule="auto"/>
              <w:ind w:left="-112"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w:t>
            </w:r>
          </w:p>
          <w:p w:rsidR="00D85A7F" w:rsidRPr="006F2F92" w:rsidRDefault="00D85A7F" w:rsidP="00D85A7F">
            <w:pPr>
              <w:widowControl w:val="0"/>
              <w:spacing w:after="0" w:line="240" w:lineRule="auto"/>
              <w:ind w:left="-112"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п/п</w:t>
            </w:r>
          </w:p>
        </w:tc>
        <w:tc>
          <w:tcPr>
            <w:tcW w:w="1607" w:type="dxa"/>
            <w:vMerge w:val="restart"/>
            <w:tcBorders>
              <w:top w:val="single" w:sz="24" w:space="0" w:color="auto"/>
              <w:left w:val="nil"/>
              <w:right w:val="single" w:sz="18" w:space="0" w:color="auto"/>
            </w:tcBorders>
          </w:tcPr>
          <w:p w:rsidR="00D85A7F" w:rsidRPr="006F2F92" w:rsidRDefault="00D85A7F" w:rsidP="00D85A7F">
            <w:pPr>
              <w:widowControl w:val="0"/>
              <w:spacing w:after="0" w:line="240" w:lineRule="auto"/>
              <w:ind w:left="-112" w:right="-108"/>
              <w:jc w:val="center"/>
              <w:rPr>
                <w:rFonts w:ascii="Times New Roman" w:eastAsia="Times New Roman" w:hAnsi="Times New Roman" w:cs="Times New Roman"/>
                <w:b/>
                <w:bCs/>
                <w:sz w:val="20"/>
                <w:szCs w:val="20"/>
                <w:lang w:eastAsia="ru-RU"/>
              </w:rPr>
            </w:pPr>
            <w:r w:rsidRPr="006F2F92">
              <w:rPr>
                <w:rFonts w:ascii="Times New Roman" w:eastAsia="Times New Roman" w:hAnsi="Times New Roman" w:cs="Times New Roman"/>
                <w:b/>
                <w:bCs/>
                <w:sz w:val="20"/>
                <w:szCs w:val="20"/>
                <w:lang w:eastAsia="ru-RU"/>
              </w:rPr>
              <w:t>Наименование поселения, на территории которого планируется осуществлять реализацию программных</w:t>
            </w:r>
          </w:p>
          <w:p w:rsidR="00D85A7F" w:rsidRPr="006F2F92" w:rsidRDefault="00D85A7F" w:rsidP="00D85A7F">
            <w:pPr>
              <w:spacing w:after="0" w:line="240" w:lineRule="auto"/>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мероприятий</w:t>
            </w:r>
          </w:p>
        </w:tc>
        <w:tc>
          <w:tcPr>
            <w:tcW w:w="4820" w:type="dxa"/>
            <w:gridSpan w:val="4"/>
            <w:tcBorders>
              <w:top w:val="single" w:sz="24" w:space="0" w:color="auto"/>
              <w:left w:val="nil"/>
              <w:bottom w:val="single" w:sz="12"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Характеристика хозяйствующего субъекта АПК</w:t>
            </w:r>
          </w:p>
        </w:tc>
        <w:tc>
          <w:tcPr>
            <w:tcW w:w="8577" w:type="dxa"/>
            <w:gridSpan w:val="4"/>
            <w:vMerge w:val="restart"/>
            <w:tcBorders>
              <w:top w:val="single" w:sz="24" w:space="0" w:color="auto"/>
              <w:left w:val="nil"/>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Планируемые на период 2014</w:t>
            </w:r>
            <w:r w:rsidR="003C7386" w:rsidRPr="006F2F92">
              <w:rPr>
                <w:rFonts w:ascii="Times New Roman" w:eastAsia="Times New Roman" w:hAnsi="Times New Roman" w:cs="Times New Roman"/>
                <w:b/>
                <w:sz w:val="20"/>
                <w:szCs w:val="20"/>
                <w:lang w:eastAsia="ru-RU"/>
              </w:rPr>
              <w:t xml:space="preserve"> </w:t>
            </w:r>
            <w:r w:rsidRPr="006F2F92">
              <w:rPr>
                <w:rFonts w:ascii="Times New Roman" w:eastAsia="Times New Roman" w:hAnsi="Times New Roman" w:cs="Times New Roman"/>
                <w:b/>
                <w:sz w:val="20"/>
                <w:szCs w:val="20"/>
                <w:lang w:eastAsia="ru-RU"/>
              </w:rPr>
              <w:t>-</w:t>
            </w:r>
            <w:r w:rsidR="003C7386" w:rsidRPr="006F2F92">
              <w:rPr>
                <w:rFonts w:ascii="Times New Roman" w:eastAsia="Times New Roman" w:hAnsi="Times New Roman" w:cs="Times New Roman"/>
                <w:b/>
                <w:sz w:val="20"/>
                <w:szCs w:val="20"/>
                <w:lang w:eastAsia="ru-RU"/>
              </w:rPr>
              <w:t xml:space="preserve"> </w:t>
            </w:r>
            <w:r w:rsidRPr="006F2F92">
              <w:rPr>
                <w:rFonts w:ascii="Times New Roman" w:eastAsia="Times New Roman" w:hAnsi="Times New Roman" w:cs="Times New Roman"/>
                <w:b/>
                <w:sz w:val="20"/>
                <w:szCs w:val="20"/>
                <w:lang w:eastAsia="ru-RU"/>
              </w:rPr>
              <w:t>2020 годов инвестиционные мероприятия (проекты) по созданию новых, расширению и модернизации существующих производств</w:t>
            </w:r>
          </w:p>
        </w:tc>
      </w:tr>
      <w:tr w:rsidR="00D85A7F" w:rsidRPr="006F2F92" w:rsidTr="003C7386">
        <w:trPr>
          <w:cantSplit/>
          <w:trHeight w:val="230"/>
        </w:trPr>
        <w:tc>
          <w:tcPr>
            <w:tcW w:w="476" w:type="dxa"/>
            <w:vMerge/>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607" w:type="dxa"/>
            <w:vMerge/>
            <w:tcBorders>
              <w:left w:val="nil"/>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bCs/>
                <w:sz w:val="20"/>
                <w:szCs w:val="20"/>
                <w:lang w:eastAsia="ru-RU"/>
              </w:rPr>
            </w:pPr>
          </w:p>
        </w:tc>
        <w:tc>
          <w:tcPr>
            <w:tcW w:w="1701" w:type="dxa"/>
            <w:vMerge w:val="restart"/>
            <w:tcBorders>
              <w:top w:val="single" w:sz="12" w:space="0" w:color="auto"/>
              <w:left w:val="nil"/>
              <w:right w:val="single" w:sz="12"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Организационно-правовая форма и наименование</w:t>
            </w:r>
          </w:p>
        </w:tc>
        <w:tc>
          <w:tcPr>
            <w:tcW w:w="1559" w:type="dxa"/>
            <w:vMerge w:val="restart"/>
            <w:tcBorders>
              <w:top w:val="single" w:sz="12" w:space="0" w:color="auto"/>
              <w:left w:val="nil"/>
              <w:right w:val="single" w:sz="12"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Основные направления хозяйственной деятельности</w:t>
            </w:r>
          </w:p>
        </w:tc>
        <w:tc>
          <w:tcPr>
            <w:tcW w:w="1560" w:type="dxa"/>
            <w:gridSpan w:val="2"/>
            <w:vMerge w:val="restart"/>
            <w:tcBorders>
              <w:top w:val="single" w:sz="12" w:space="0" w:color="auto"/>
              <w:left w:val="nil"/>
              <w:right w:val="single" w:sz="18"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Среднегодовой объем производства</w:t>
            </w:r>
          </w:p>
        </w:tc>
        <w:tc>
          <w:tcPr>
            <w:tcW w:w="8577" w:type="dxa"/>
            <w:gridSpan w:val="4"/>
            <w:vMerge/>
            <w:tcBorders>
              <w:left w:val="nil"/>
              <w:bottom w:val="single" w:sz="12" w:space="0" w:color="auto"/>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r>
      <w:tr w:rsidR="00D85A7F" w:rsidRPr="006F2F92" w:rsidTr="003C7386">
        <w:trPr>
          <w:cantSplit/>
          <w:trHeight w:val="465"/>
        </w:trPr>
        <w:tc>
          <w:tcPr>
            <w:tcW w:w="476" w:type="dxa"/>
            <w:vMerge/>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607" w:type="dxa"/>
            <w:vMerge/>
            <w:tcBorders>
              <w:left w:val="nil"/>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bCs/>
                <w:sz w:val="20"/>
                <w:szCs w:val="20"/>
                <w:lang w:eastAsia="ru-RU"/>
              </w:rPr>
            </w:pPr>
          </w:p>
        </w:tc>
        <w:tc>
          <w:tcPr>
            <w:tcW w:w="1701" w:type="dxa"/>
            <w:vMerge/>
            <w:tcBorders>
              <w:left w:val="nil"/>
              <w:right w:val="single" w:sz="12"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p>
        </w:tc>
        <w:tc>
          <w:tcPr>
            <w:tcW w:w="1559" w:type="dxa"/>
            <w:vMerge/>
            <w:tcBorders>
              <w:left w:val="nil"/>
              <w:right w:val="single" w:sz="12"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p>
        </w:tc>
        <w:tc>
          <w:tcPr>
            <w:tcW w:w="1560" w:type="dxa"/>
            <w:gridSpan w:val="2"/>
            <w:vMerge/>
            <w:tcBorders>
              <w:left w:val="nil"/>
              <w:right w:val="single" w:sz="18"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p>
        </w:tc>
        <w:tc>
          <w:tcPr>
            <w:tcW w:w="1984" w:type="dxa"/>
            <w:vMerge w:val="restart"/>
            <w:tcBorders>
              <w:top w:val="single" w:sz="12"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Наименование инвестиционного мероприятия (проекта)</w:t>
            </w:r>
          </w:p>
        </w:tc>
        <w:tc>
          <w:tcPr>
            <w:tcW w:w="1701" w:type="dxa"/>
            <w:vMerge w:val="restart"/>
            <w:tcBorders>
              <w:top w:val="single" w:sz="12" w:space="0" w:color="auto"/>
              <w:left w:val="nil"/>
              <w:right w:val="single" w:sz="12" w:space="0" w:color="auto"/>
            </w:tcBorders>
          </w:tcPr>
          <w:p w:rsidR="00D85A7F" w:rsidRPr="006F2F92" w:rsidRDefault="00D85A7F" w:rsidP="00D85A7F">
            <w:pPr>
              <w:widowControl w:val="0"/>
              <w:spacing w:after="0" w:line="240" w:lineRule="auto"/>
              <w:ind w:left="-89" w:right="-82"/>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Объем инвестиций на реализацию инвестиционного мероприятия (проекта)</w:t>
            </w:r>
          </w:p>
          <w:p w:rsidR="00D85A7F" w:rsidRPr="006F2F92" w:rsidRDefault="00D85A7F" w:rsidP="00D85A7F">
            <w:pPr>
              <w:widowControl w:val="0"/>
              <w:spacing w:after="0" w:line="240" w:lineRule="auto"/>
              <w:ind w:left="-89" w:right="-82"/>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(млн. руб.)</w:t>
            </w:r>
          </w:p>
        </w:tc>
        <w:tc>
          <w:tcPr>
            <w:tcW w:w="4892" w:type="dxa"/>
            <w:gridSpan w:val="2"/>
            <w:vMerge w:val="restart"/>
            <w:tcBorders>
              <w:top w:val="single" w:sz="12" w:space="0" w:color="auto"/>
              <w:left w:val="nil"/>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В том числе в рамках Государственной программы развития сельского хозяйства и регулирования рынков сельскохозяйственной продукции и продовольствия на 2008-2012 и 2013-2020 годы</w:t>
            </w:r>
          </w:p>
        </w:tc>
      </w:tr>
      <w:tr w:rsidR="00D85A7F" w:rsidRPr="006F2F92" w:rsidTr="003C7386">
        <w:trPr>
          <w:cantSplit/>
          <w:trHeight w:val="230"/>
        </w:trPr>
        <w:tc>
          <w:tcPr>
            <w:tcW w:w="476" w:type="dxa"/>
            <w:vMerge/>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607" w:type="dxa"/>
            <w:vMerge/>
            <w:tcBorders>
              <w:left w:val="nil"/>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bCs/>
                <w:sz w:val="20"/>
                <w:szCs w:val="20"/>
                <w:lang w:eastAsia="ru-RU"/>
              </w:rPr>
            </w:pPr>
          </w:p>
        </w:tc>
        <w:tc>
          <w:tcPr>
            <w:tcW w:w="1701" w:type="dxa"/>
            <w:vMerge/>
            <w:tcBorders>
              <w:left w:val="nil"/>
              <w:right w:val="single" w:sz="12"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p>
        </w:tc>
        <w:tc>
          <w:tcPr>
            <w:tcW w:w="1559" w:type="dxa"/>
            <w:vMerge/>
            <w:tcBorders>
              <w:left w:val="nil"/>
              <w:right w:val="single" w:sz="12"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p>
        </w:tc>
        <w:tc>
          <w:tcPr>
            <w:tcW w:w="1560" w:type="dxa"/>
            <w:gridSpan w:val="2"/>
            <w:vMerge/>
            <w:tcBorders>
              <w:left w:val="nil"/>
              <w:right w:val="single" w:sz="18" w:space="0" w:color="auto"/>
            </w:tcBorders>
          </w:tcPr>
          <w:p w:rsidR="00D85A7F" w:rsidRPr="006F2F92" w:rsidRDefault="00D85A7F" w:rsidP="00D85A7F">
            <w:pPr>
              <w:widowControl w:val="0"/>
              <w:spacing w:after="0" w:line="240" w:lineRule="auto"/>
              <w:ind w:left="-108" w:right="-108"/>
              <w:jc w:val="center"/>
              <w:rPr>
                <w:rFonts w:ascii="Times New Roman" w:eastAsia="Times New Roman" w:hAnsi="Times New Roman" w:cs="Times New Roman"/>
                <w:b/>
                <w:sz w:val="20"/>
                <w:szCs w:val="20"/>
                <w:lang w:eastAsia="ru-RU"/>
              </w:rPr>
            </w:pPr>
          </w:p>
        </w:tc>
        <w:tc>
          <w:tcPr>
            <w:tcW w:w="1984" w:type="dxa"/>
            <w:vMerge/>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701" w:type="dxa"/>
            <w:vMerge/>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4892" w:type="dxa"/>
            <w:gridSpan w:val="2"/>
            <w:vMerge/>
            <w:tcBorders>
              <w:left w:val="nil"/>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r>
      <w:tr w:rsidR="00D85A7F" w:rsidRPr="006F2F92" w:rsidTr="003C7386">
        <w:trPr>
          <w:cantSplit/>
          <w:trHeight w:val="230"/>
        </w:trPr>
        <w:tc>
          <w:tcPr>
            <w:tcW w:w="476" w:type="dxa"/>
            <w:vMerge/>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607" w:type="dxa"/>
            <w:vMerge/>
            <w:tcBorders>
              <w:left w:val="nil"/>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bCs/>
                <w:sz w:val="20"/>
                <w:szCs w:val="20"/>
                <w:lang w:eastAsia="ru-RU"/>
              </w:rPr>
            </w:pPr>
          </w:p>
        </w:tc>
        <w:tc>
          <w:tcPr>
            <w:tcW w:w="1701" w:type="dxa"/>
            <w:vMerge/>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559" w:type="dxa"/>
            <w:vMerge/>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851" w:type="dxa"/>
            <w:vMerge w:val="restart"/>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физ. ед. тонн</w:t>
            </w:r>
          </w:p>
        </w:tc>
        <w:tc>
          <w:tcPr>
            <w:tcW w:w="709" w:type="dxa"/>
            <w:vMerge w:val="restart"/>
            <w:tcBorders>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млн. руб.</w:t>
            </w:r>
          </w:p>
        </w:tc>
        <w:tc>
          <w:tcPr>
            <w:tcW w:w="1984" w:type="dxa"/>
            <w:vMerge/>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701" w:type="dxa"/>
            <w:vMerge/>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4892" w:type="dxa"/>
            <w:gridSpan w:val="2"/>
            <w:vMerge/>
            <w:tcBorders>
              <w:left w:val="nil"/>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r>
      <w:tr w:rsidR="00D85A7F" w:rsidRPr="006F2F92" w:rsidTr="003C7386">
        <w:trPr>
          <w:cantSplit/>
          <w:trHeight w:val="300"/>
        </w:trPr>
        <w:tc>
          <w:tcPr>
            <w:tcW w:w="476" w:type="dxa"/>
            <w:vMerge/>
            <w:tcBorders>
              <w:left w:val="single" w:sz="24" w:space="0" w:color="auto"/>
              <w:bottom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607" w:type="dxa"/>
            <w:vMerge/>
            <w:tcBorders>
              <w:left w:val="nil"/>
              <w:bottom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bCs/>
                <w:sz w:val="20"/>
                <w:szCs w:val="20"/>
                <w:lang w:eastAsia="ru-RU"/>
              </w:rPr>
            </w:pPr>
          </w:p>
        </w:tc>
        <w:tc>
          <w:tcPr>
            <w:tcW w:w="1701" w:type="dxa"/>
            <w:vMerge/>
            <w:tcBorders>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559" w:type="dxa"/>
            <w:vMerge/>
            <w:tcBorders>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851" w:type="dxa"/>
            <w:vMerge/>
            <w:tcBorders>
              <w:left w:val="nil"/>
              <w:bottom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709" w:type="dxa"/>
            <w:vMerge/>
            <w:tcBorders>
              <w:bottom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984" w:type="dxa"/>
            <w:vMerge/>
            <w:tcBorders>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1701" w:type="dxa"/>
            <w:vMerge/>
            <w:tcBorders>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p>
        </w:tc>
        <w:tc>
          <w:tcPr>
            <w:tcW w:w="3377" w:type="dxa"/>
            <w:tcBorders>
              <w:left w:val="nil"/>
              <w:bottom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Наименование подпрограммы и мероприятия Госпрограммы, в рамках которого реализуется данное мероприятие (проект)</w:t>
            </w:r>
          </w:p>
        </w:tc>
        <w:tc>
          <w:tcPr>
            <w:tcW w:w="1515" w:type="dxa"/>
            <w:tcBorders>
              <w:bottom w:val="single" w:sz="18" w:space="0" w:color="auto"/>
              <w:right w:val="single" w:sz="24" w:space="0" w:color="auto"/>
            </w:tcBorders>
          </w:tcPr>
          <w:p w:rsidR="00D85A7F" w:rsidRPr="006F2F92" w:rsidRDefault="00D85A7F" w:rsidP="00D85A7F">
            <w:pPr>
              <w:widowControl w:val="0"/>
              <w:spacing w:after="0" w:line="240" w:lineRule="auto"/>
              <w:ind w:left="-153" w:right="-134"/>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Сумма инвестиций в рамках Госпрограммы</w:t>
            </w:r>
          </w:p>
          <w:p w:rsidR="00D85A7F" w:rsidRPr="006F2F92" w:rsidRDefault="00D85A7F" w:rsidP="00D85A7F">
            <w:pPr>
              <w:widowControl w:val="0"/>
              <w:spacing w:after="0" w:line="240" w:lineRule="auto"/>
              <w:ind w:left="-153" w:right="-134"/>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(млн. руб.)</w:t>
            </w:r>
          </w:p>
        </w:tc>
      </w:tr>
      <w:tr w:rsidR="00D85A7F" w:rsidRPr="006F2F92" w:rsidTr="003C7386">
        <w:trPr>
          <w:trHeight w:val="179"/>
        </w:trPr>
        <w:tc>
          <w:tcPr>
            <w:tcW w:w="476" w:type="dxa"/>
            <w:tcBorders>
              <w:top w:val="single" w:sz="18" w:space="0" w:color="auto"/>
              <w:left w:val="single" w:sz="24" w:space="0" w:color="auto"/>
              <w:bottom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w:t>
            </w:r>
          </w:p>
        </w:tc>
        <w:tc>
          <w:tcPr>
            <w:tcW w:w="1607" w:type="dxa"/>
            <w:tcBorders>
              <w:top w:val="single" w:sz="18" w:space="0" w:color="auto"/>
              <w:left w:val="nil"/>
              <w:bottom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w:t>
            </w:r>
          </w:p>
        </w:tc>
        <w:tc>
          <w:tcPr>
            <w:tcW w:w="1701" w:type="dxa"/>
            <w:tcBorders>
              <w:top w:val="single" w:sz="18" w:space="0" w:color="auto"/>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w:t>
            </w:r>
          </w:p>
        </w:tc>
        <w:tc>
          <w:tcPr>
            <w:tcW w:w="1559" w:type="dxa"/>
            <w:tcBorders>
              <w:top w:val="single" w:sz="18" w:space="0" w:color="auto"/>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4</w:t>
            </w:r>
          </w:p>
        </w:tc>
        <w:tc>
          <w:tcPr>
            <w:tcW w:w="851" w:type="dxa"/>
            <w:tcBorders>
              <w:top w:val="single" w:sz="18" w:space="0" w:color="auto"/>
              <w:left w:val="nil"/>
              <w:bottom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5</w:t>
            </w:r>
          </w:p>
        </w:tc>
        <w:tc>
          <w:tcPr>
            <w:tcW w:w="709" w:type="dxa"/>
            <w:tcBorders>
              <w:top w:val="single" w:sz="18" w:space="0" w:color="auto"/>
              <w:bottom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6</w:t>
            </w:r>
          </w:p>
        </w:tc>
        <w:tc>
          <w:tcPr>
            <w:tcW w:w="1984" w:type="dxa"/>
            <w:tcBorders>
              <w:top w:val="single" w:sz="18" w:space="0" w:color="auto"/>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7</w:t>
            </w:r>
          </w:p>
        </w:tc>
        <w:tc>
          <w:tcPr>
            <w:tcW w:w="1701" w:type="dxa"/>
            <w:tcBorders>
              <w:top w:val="single" w:sz="18" w:space="0" w:color="auto"/>
              <w:left w:val="nil"/>
              <w:bottom w:val="single" w:sz="18" w:space="0" w:color="auto"/>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8</w:t>
            </w:r>
          </w:p>
        </w:tc>
        <w:tc>
          <w:tcPr>
            <w:tcW w:w="3377" w:type="dxa"/>
            <w:tcBorders>
              <w:top w:val="single" w:sz="18" w:space="0" w:color="auto"/>
              <w:left w:val="nil"/>
              <w:bottom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9</w:t>
            </w:r>
          </w:p>
        </w:tc>
        <w:tc>
          <w:tcPr>
            <w:tcW w:w="1515" w:type="dxa"/>
            <w:tcBorders>
              <w:top w:val="single" w:sz="18" w:space="0" w:color="auto"/>
              <w:bottom w:val="single" w:sz="18" w:space="0" w:color="auto"/>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10</w:t>
            </w:r>
          </w:p>
        </w:tc>
      </w:tr>
      <w:tr w:rsidR="00D85A7F" w:rsidRPr="006F2F92" w:rsidTr="003C7386">
        <w:trPr>
          <w:trHeight w:val="363"/>
        </w:trPr>
        <w:tc>
          <w:tcPr>
            <w:tcW w:w="476" w:type="dxa"/>
            <w:tcBorders>
              <w:top w:val="single" w:sz="18" w:space="0" w:color="auto"/>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1607" w:type="dxa"/>
            <w:tcBorders>
              <w:top w:val="single" w:sz="18" w:space="0" w:color="auto"/>
              <w:left w:val="nil"/>
              <w:right w:val="single" w:sz="18" w:space="0" w:color="auto"/>
            </w:tcBorders>
          </w:tcPr>
          <w:p w:rsidR="00D85A7F" w:rsidRPr="006F2F92" w:rsidRDefault="00D85A7F" w:rsidP="003C7386">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Будогощское городское поселение</w:t>
            </w:r>
          </w:p>
        </w:tc>
        <w:tc>
          <w:tcPr>
            <w:tcW w:w="1701" w:type="dxa"/>
            <w:tcBorders>
              <w:top w:val="single" w:sz="18"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СПК Будогощь</w:t>
            </w:r>
          </w:p>
        </w:tc>
        <w:tc>
          <w:tcPr>
            <w:tcW w:w="1559" w:type="dxa"/>
            <w:tcBorders>
              <w:top w:val="single" w:sz="18"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Молочное </w:t>
            </w:r>
          </w:p>
        </w:tc>
        <w:tc>
          <w:tcPr>
            <w:tcW w:w="851" w:type="dxa"/>
            <w:tcBorders>
              <w:top w:val="single" w:sz="18"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5311,7</w:t>
            </w:r>
          </w:p>
        </w:tc>
        <w:tc>
          <w:tcPr>
            <w:tcW w:w="709" w:type="dxa"/>
            <w:tcBorders>
              <w:top w:val="single" w:sz="18"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71,1</w:t>
            </w:r>
          </w:p>
        </w:tc>
        <w:tc>
          <w:tcPr>
            <w:tcW w:w="1984" w:type="dxa"/>
            <w:tcBorders>
              <w:top w:val="single" w:sz="18"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701" w:type="dxa"/>
            <w:tcBorders>
              <w:top w:val="single" w:sz="18"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3377" w:type="dxa"/>
            <w:tcBorders>
              <w:top w:val="single" w:sz="18"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515" w:type="dxa"/>
            <w:tcBorders>
              <w:top w:val="single" w:sz="18" w:space="0" w:color="auto"/>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r>
      <w:tr w:rsidR="00D85A7F" w:rsidRPr="006F2F92" w:rsidTr="003C7386">
        <w:trPr>
          <w:trHeight w:val="363"/>
        </w:trPr>
        <w:tc>
          <w:tcPr>
            <w:tcW w:w="476" w:type="dxa"/>
            <w:tcBorders>
              <w:top w:val="single" w:sz="4" w:space="0" w:color="auto"/>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1607" w:type="dxa"/>
            <w:tcBorders>
              <w:top w:val="single" w:sz="4" w:space="0" w:color="auto"/>
              <w:left w:val="nil"/>
              <w:right w:val="single" w:sz="18" w:space="0" w:color="auto"/>
            </w:tcBorders>
          </w:tcPr>
          <w:p w:rsidR="00D85A7F" w:rsidRPr="006F2F92" w:rsidRDefault="00D85A7F" w:rsidP="003C7386">
            <w:pPr>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Будогощское городское поселение</w:t>
            </w:r>
          </w:p>
        </w:tc>
        <w:tc>
          <w:tcPr>
            <w:tcW w:w="1701" w:type="dxa"/>
            <w:tcBorders>
              <w:top w:val="single" w:sz="4" w:space="0" w:color="auto"/>
              <w:left w:val="nil"/>
              <w:right w:val="single" w:sz="12" w:space="0" w:color="auto"/>
            </w:tcBorders>
          </w:tcPr>
          <w:p w:rsidR="00D85A7F" w:rsidRPr="006F2F92" w:rsidRDefault="00D85A7F" w:rsidP="00D85A7F">
            <w:pPr>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К(Ф)Х Козлов В.В.</w:t>
            </w:r>
          </w:p>
        </w:tc>
        <w:tc>
          <w:tcPr>
            <w:tcW w:w="1559"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Овцеводство </w:t>
            </w:r>
          </w:p>
        </w:tc>
        <w:tc>
          <w:tcPr>
            <w:tcW w:w="851" w:type="dxa"/>
            <w:tcBorders>
              <w:top w:val="single" w:sz="4"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709" w:type="dxa"/>
            <w:tcBorders>
              <w:top w:val="single" w:sz="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Строительство овчарни</w:t>
            </w:r>
          </w:p>
        </w:tc>
        <w:tc>
          <w:tcPr>
            <w:tcW w:w="1701"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2,015</w:t>
            </w:r>
          </w:p>
        </w:tc>
        <w:tc>
          <w:tcPr>
            <w:tcW w:w="3377" w:type="dxa"/>
            <w:tcBorders>
              <w:top w:val="single" w:sz="4"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«Начинающий фермер»</w:t>
            </w:r>
          </w:p>
        </w:tc>
        <w:tc>
          <w:tcPr>
            <w:tcW w:w="1515" w:type="dxa"/>
            <w:tcBorders>
              <w:top w:val="single" w:sz="4" w:space="0" w:color="auto"/>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1,832</w:t>
            </w:r>
          </w:p>
        </w:tc>
      </w:tr>
      <w:tr w:rsidR="00D85A7F" w:rsidRPr="006F2F92" w:rsidTr="003C7386">
        <w:trPr>
          <w:trHeight w:val="363"/>
        </w:trPr>
        <w:tc>
          <w:tcPr>
            <w:tcW w:w="476" w:type="dxa"/>
            <w:tcBorders>
              <w:top w:val="single" w:sz="4" w:space="0" w:color="auto"/>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1607" w:type="dxa"/>
            <w:tcBorders>
              <w:top w:val="single" w:sz="4" w:space="0" w:color="auto"/>
              <w:left w:val="nil"/>
              <w:right w:val="single" w:sz="18" w:space="0" w:color="auto"/>
            </w:tcBorders>
          </w:tcPr>
          <w:p w:rsidR="00D85A7F" w:rsidRPr="006F2F92" w:rsidRDefault="00D85A7F" w:rsidP="003C7386">
            <w:pPr>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Будогощское городское поселение</w:t>
            </w:r>
          </w:p>
        </w:tc>
        <w:tc>
          <w:tcPr>
            <w:tcW w:w="1701" w:type="dxa"/>
            <w:tcBorders>
              <w:top w:val="single" w:sz="4" w:space="0" w:color="auto"/>
              <w:left w:val="nil"/>
              <w:right w:val="single" w:sz="12" w:space="0" w:color="auto"/>
            </w:tcBorders>
          </w:tcPr>
          <w:p w:rsidR="00D85A7F" w:rsidRPr="006F2F92" w:rsidRDefault="00D85A7F" w:rsidP="00D85A7F">
            <w:pPr>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К(Ф)Х Москвин А.А.</w:t>
            </w:r>
          </w:p>
        </w:tc>
        <w:tc>
          <w:tcPr>
            <w:tcW w:w="1559"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Мясное скотоводство</w:t>
            </w:r>
          </w:p>
        </w:tc>
        <w:tc>
          <w:tcPr>
            <w:tcW w:w="851" w:type="dxa"/>
            <w:tcBorders>
              <w:top w:val="single" w:sz="4"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709" w:type="dxa"/>
            <w:tcBorders>
              <w:top w:val="single" w:sz="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Строительство двора и приобретение техники</w:t>
            </w:r>
          </w:p>
        </w:tc>
        <w:tc>
          <w:tcPr>
            <w:tcW w:w="1701"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21,0</w:t>
            </w:r>
          </w:p>
        </w:tc>
        <w:tc>
          <w:tcPr>
            <w:tcW w:w="3377" w:type="dxa"/>
            <w:tcBorders>
              <w:top w:val="single" w:sz="4"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«Семейные животноводческие фермы»</w:t>
            </w:r>
          </w:p>
        </w:tc>
        <w:tc>
          <w:tcPr>
            <w:tcW w:w="1515" w:type="dxa"/>
            <w:tcBorders>
              <w:top w:val="single" w:sz="4" w:space="0" w:color="auto"/>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15,0</w:t>
            </w:r>
          </w:p>
        </w:tc>
      </w:tr>
      <w:tr w:rsidR="00D85A7F" w:rsidRPr="006F2F92" w:rsidTr="003C7386">
        <w:trPr>
          <w:trHeight w:val="363"/>
        </w:trPr>
        <w:tc>
          <w:tcPr>
            <w:tcW w:w="476" w:type="dxa"/>
            <w:tcBorders>
              <w:top w:val="single" w:sz="4" w:space="0" w:color="auto"/>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w:t>
            </w:r>
          </w:p>
        </w:tc>
        <w:tc>
          <w:tcPr>
            <w:tcW w:w="1607" w:type="dxa"/>
            <w:tcBorders>
              <w:top w:val="single" w:sz="4" w:space="0" w:color="auto"/>
              <w:left w:val="nil"/>
              <w:right w:val="single" w:sz="18" w:space="0" w:color="auto"/>
            </w:tcBorders>
          </w:tcPr>
          <w:p w:rsidR="00D85A7F" w:rsidRPr="006F2F92" w:rsidRDefault="00D85A7F" w:rsidP="003C7386">
            <w:pPr>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Будогощское городское поселение</w:t>
            </w:r>
          </w:p>
        </w:tc>
        <w:tc>
          <w:tcPr>
            <w:tcW w:w="1701" w:type="dxa"/>
            <w:tcBorders>
              <w:top w:val="single" w:sz="4" w:space="0" w:color="auto"/>
              <w:left w:val="nil"/>
              <w:right w:val="single" w:sz="12" w:space="0" w:color="auto"/>
            </w:tcBorders>
          </w:tcPr>
          <w:p w:rsidR="00D85A7F" w:rsidRPr="006F2F92" w:rsidRDefault="00D85A7F" w:rsidP="00D85A7F">
            <w:pPr>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К(Ф)Х Тихомирова М.Ж.</w:t>
            </w:r>
          </w:p>
        </w:tc>
        <w:tc>
          <w:tcPr>
            <w:tcW w:w="1559"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Молочное </w:t>
            </w:r>
          </w:p>
        </w:tc>
        <w:tc>
          <w:tcPr>
            <w:tcW w:w="851" w:type="dxa"/>
            <w:tcBorders>
              <w:top w:val="single" w:sz="4"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709" w:type="dxa"/>
            <w:tcBorders>
              <w:top w:val="single" w:sz="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Строительство фермы и приобретение техники</w:t>
            </w:r>
          </w:p>
        </w:tc>
        <w:tc>
          <w:tcPr>
            <w:tcW w:w="1701" w:type="dxa"/>
            <w:tcBorders>
              <w:top w:val="single" w:sz="4" w:space="0" w:color="auto"/>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21,0</w:t>
            </w:r>
          </w:p>
        </w:tc>
        <w:tc>
          <w:tcPr>
            <w:tcW w:w="3377" w:type="dxa"/>
            <w:tcBorders>
              <w:top w:val="single" w:sz="4" w:space="0" w:color="auto"/>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«Семейные животноводческие фермы»</w:t>
            </w:r>
          </w:p>
        </w:tc>
        <w:tc>
          <w:tcPr>
            <w:tcW w:w="1515" w:type="dxa"/>
            <w:tcBorders>
              <w:top w:val="single" w:sz="4" w:space="0" w:color="auto"/>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15,0</w:t>
            </w:r>
          </w:p>
        </w:tc>
      </w:tr>
      <w:tr w:rsidR="00D85A7F" w:rsidRPr="006F2F92" w:rsidTr="003C7386">
        <w:trPr>
          <w:trHeight w:val="363"/>
        </w:trPr>
        <w:tc>
          <w:tcPr>
            <w:tcW w:w="476" w:type="dxa"/>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w:t>
            </w:r>
          </w:p>
        </w:tc>
        <w:tc>
          <w:tcPr>
            <w:tcW w:w="1607" w:type="dxa"/>
            <w:tcBorders>
              <w:left w:val="nil"/>
              <w:right w:val="single" w:sz="18" w:space="0" w:color="auto"/>
            </w:tcBorders>
          </w:tcPr>
          <w:p w:rsidR="00D85A7F" w:rsidRPr="006F2F92" w:rsidRDefault="00D85A7F" w:rsidP="003C7386">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Глажевское сельское поселение</w:t>
            </w:r>
          </w:p>
        </w:tc>
        <w:tc>
          <w:tcPr>
            <w:tcW w:w="1701" w:type="dxa"/>
            <w:tcBorders>
              <w:left w:val="nil"/>
              <w:right w:val="single" w:sz="12" w:space="0" w:color="auto"/>
            </w:tcBorders>
          </w:tcPr>
          <w:p w:rsidR="00D85A7F" w:rsidRPr="006F2F92" w:rsidRDefault="00D85A7F" w:rsidP="00D85A7F">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СПК Осничевский</w:t>
            </w:r>
          </w:p>
        </w:tc>
        <w:tc>
          <w:tcPr>
            <w:tcW w:w="1559"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Молочное </w:t>
            </w:r>
          </w:p>
        </w:tc>
        <w:tc>
          <w:tcPr>
            <w:tcW w:w="851"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5944,3</w:t>
            </w:r>
          </w:p>
        </w:tc>
        <w:tc>
          <w:tcPr>
            <w:tcW w:w="709" w:type="dxa"/>
            <w:tcBorders>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81,2</w:t>
            </w:r>
          </w:p>
        </w:tc>
        <w:tc>
          <w:tcPr>
            <w:tcW w:w="1984"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701"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3377"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515" w:type="dxa"/>
            <w:tcBorders>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r>
      <w:tr w:rsidR="00D85A7F" w:rsidRPr="006F2F92" w:rsidTr="003C7386">
        <w:trPr>
          <w:trHeight w:val="363"/>
        </w:trPr>
        <w:tc>
          <w:tcPr>
            <w:tcW w:w="476" w:type="dxa"/>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w:t>
            </w:r>
          </w:p>
        </w:tc>
        <w:tc>
          <w:tcPr>
            <w:tcW w:w="1607" w:type="dxa"/>
            <w:tcBorders>
              <w:left w:val="nil"/>
              <w:right w:val="single" w:sz="18" w:space="0" w:color="auto"/>
            </w:tcBorders>
          </w:tcPr>
          <w:p w:rsidR="00D85A7F" w:rsidRPr="006F2F92" w:rsidRDefault="00D85A7F" w:rsidP="003C7386">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Глажевское сельское поселение</w:t>
            </w:r>
          </w:p>
        </w:tc>
        <w:tc>
          <w:tcPr>
            <w:tcW w:w="1701" w:type="dxa"/>
            <w:tcBorders>
              <w:left w:val="nil"/>
              <w:right w:val="single" w:sz="12" w:space="0" w:color="auto"/>
            </w:tcBorders>
          </w:tcPr>
          <w:p w:rsidR="00D85A7F" w:rsidRPr="006F2F92" w:rsidRDefault="00D85A7F" w:rsidP="00D85A7F">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К(Ф)Х Макароничева И.Г.</w:t>
            </w:r>
          </w:p>
        </w:tc>
        <w:tc>
          <w:tcPr>
            <w:tcW w:w="1559"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Овощеводство</w:t>
            </w:r>
          </w:p>
        </w:tc>
        <w:tc>
          <w:tcPr>
            <w:tcW w:w="851"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709" w:type="dxa"/>
            <w:tcBorders>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984"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Приобретение техники и семян</w:t>
            </w:r>
          </w:p>
        </w:tc>
        <w:tc>
          <w:tcPr>
            <w:tcW w:w="1701"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1,899</w:t>
            </w:r>
          </w:p>
        </w:tc>
        <w:tc>
          <w:tcPr>
            <w:tcW w:w="3377"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«Начинающий фермер»</w:t>
            </w:r>
          </w:p>
        </w:tc>
        <w:tc>
          <w:tcPr>
            <w:tcW w:w="1515" w:type="dxa"/>
            <w:tcBorders>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1,726</w:t>
            </w:r>
          </w:p>
        </w:tc>
      </w:tr>
      <w:tr w:rsidR="00D85A7F" w:rsidRPr="006F2F92" w:rsidTr="003C7386">
        <w:trPr>
          <w:trHeight w:val="363"/>
        </w:trPr>
        <w:tc>
          <w:tcPr>
            <w:tcW w:w="476" w:type="dxa"/>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w:t>
            </w:r>
          </w:p>
        </w:tc>
        <w:tc>
          <w:tcPr>
            <w:tcW w:w="1607" w:type="dxa"/>
            <w:tcBorders>
              <w:left w:val="nil"/>
              <w:right w:val="single" w:sz="18" w:space="0" w:color="auto"/>
            </w:tcBorders>
          </w:tcPr>
          <w:p w:rsidR="00D85A7F" w:rsidRPr="006F2F92" w:rsidRDefault="00D85A7F" w:rsidP="003C7386">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Кусинское сельское поселение</w:t>
            </w:r>
          </w:p>
          <w:p w:rsidR="003C7386" w:rsidRPr="006F2F92" w:rsidRDefault="003C7386" w:rsidP="003C7386">
            <w:pPr>
              <w:widowControl w:val="0"/>
              <w:spacing w:after="0" w:line="240" w:lineRule="auto"/>
              <w:rPr>
                <w:rFonts w:ascii="Times New Roman" w:eastAsia="Times New Roman" w:hAnsi="Times New Roman" w:cs="Times New Roman"/>
                <w:sz w:val="20"/>
                <w:szCs w:val="20"/>
                <w:lang w:eastAsia="ru-RU"/>
              </w:rPr>
            </w:pPr>
          </w:p>
        </w:tc>
        <w:tc>
          <w:tcPr>
            <w:tcW w:w="1701" w:type="dxa"/>
            <w:tcBorders>
              <w:left w:val="nil"/>
              <w:right w:val="single" w:sz="12" w:space="0" w:color="auto"/>
            </w:tcBorders>
          </w:tcPr>
          <w:p w:rsidR="00D85A7F" w:rsidRPr="006F2F92" w:rsidRDefault="00D85A7F" w:rsidP="00D85A7F">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lastRenderedPageBreak/>
              <w:t>ЗАО Березовское</w:t>
            </w:r>
          </w:p>
        </w:tc>
        <w:tc>
          <w:tcPr>
            <w:tcW w:w="1559"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Молочное </w:t>
            </w:r>
          </w:p>
        </w:tc>
        <w:tc>
          <w:tcPr>
            <w:tcW w:w="851"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2712,1</w:t>
            </w:r>
          </w:p>
        </w:tc>
        <w:tc>
          <w:tcPr>
            <w:tcW w:w="709" w:type="dxa"/>
            <w:tcBorders>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38,4</w:t>
            </w:r>
          </w:p>
        </w:tc>
        <w:tc>
          <w:tcPr>
            <w:tcW w:w="1984"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Реконструкция животноводческого комплекса</w:t>
            </w:r>
          </w:p>
        </w:tc>
        <w:tc>
          <w:tcPr>
            <w:tcW w:w="1701"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150</w:t>
            </w:r>
          </w:p>
        </w:tc>
        <w:tc>
          <w:tcPr>
            <w:tcW w:w="3377"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515" w:type="dxa"/>
            <w:tcBorders>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r>
      <w:tr w:rsidR="00D85A7F" w:rsidRPr="006F2F92" w:rsidTr="003C7386">
        <w:trPr>
          <w:trHeight w:val="363"/>
        </w:trPr>
        <w:tc>
          <w:tcPr>
            <w:tcW w:w="476" w:type="dxa"/>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lastRenderedPageBreak/>
              <w:t>8</w:t>
            </w:r>
          </w:p>
        </w:tc>
        <w:tc>
          <w:tcPr>
            <w:tcW w:w="1607" w:type="dxa"/>
            <w:tcBorders>
              <w:left w:val="nil"/>
              <w:right w:val="single" w:sz="18" w:space="0" w:color="auto"/>
            </w:tcBorders>
          </w:tcPr>
          <w:p w:rsidR="00D85A7F" w:rsidRPr="006F2F92" w:rsidRDefault="00D85A7F" w:rsidP="003C7386">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Пчевское сельское поселение</w:t>
            </w:r>
          </w:p>
        </w:tc>
        <w:tc>
          <w:tcPr>
            <w:tcW w:w="1701" w:type="dxa"/>
            <w:tcBorders>
              <w:left w:val="nil"/>
              <w:right w:val="single" w:sz="12" w:space="0" w:color="auto"/>
            </w:tcBorders>
          </w:tcPr>
          <w:p w:rsidR="00D85A7F" w:rsidRPr="006F2F92" w:rsidRDefault="00D85A7F" w:rsidP="00D85A7F">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ОАО Киришский</w:t>
            </w:r>
          </w:p>
        </w:tc>
        <w:tc>
          <w:tcPr>
            <w:tcW w:w="1559"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Молочное </w:t>
            </w:r>
          </w:p>
        </w:tc>
        <w:tc>
          <w:tcPr>
            <w:tcW w:w="851"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2723,8</w:t>
            </w:r>
          </w:p>
        </w:tc>
        <w:tc>
          <w:tcPr>
            <w:tcW w:w="709" w:type="dxa"/>
            <w:tcBorders>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49,5</w:t>
            </w:r>
          </w:p>
        </w:tc>
        <w:tc>
          <w:tcPr>
            <w:tcW w:w="1984"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Строительство животноводческого комплекса на 800 голов </w:t>
            </w:r>
          </w:p>
        </w:tc>
        <w:tc>
          <w:tcPr>
            <w:tcW w:w="1701"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200</w:t>
            </w:r>
          </w:p>
        </w:tc>
        <w:tc>
          <w:tcPr>
            <w:tcW w:w="3377"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515" w:type="dxa"/>
            <w:tcBorders>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r>
      <w:tr w:rsidR="00D85A7F" w:rsidRPr="006F2F92" w:rsidTr="003C7386">
        <w:trPr>
          <w:trHeight w:val="363"/>
        </w:trPr>
        <w:tc>
          <w:tcPr>
            <w:tcW w:w="476" w:type="dxa"/>
            <w:tcBorders>
              <w:left w:val="single" w:sz="24" w:space="0" w:color="auto"/>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w:t>
            </w:r>
          </w:p>
        </w:tc>
        <w:tc>
          <w:tcPr>
            <w:tcW w:w="1607" w:type="dxa"/>
            <w:tcBorders>
              <w:left w:val="nil"/>
              <w:right w:val="single" w:sz="18" w:space="0" w:color="auto"/>
            </w:tcBorders>
          </w:tcPr>
          <w:p w:rsidR="00D85A7F" w:rsidRPr="006F2F92" w:rsidRDefault="00D85A7F" w:rsidP="003C7386">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Пчевжинское сельское поселение</w:t>
            </w:r>
          </w:p>
        </w:tc>
        <w:tc>
          <w:tcPr>
            <w:tcW w:w="1701" w:type="dxa"/>
            <w:tcBorders>
              <w:left w:val="nil"/>
              <w:right w:val="single" w:sz="12" w:space="0" w:color="auto"/>
            </w:tcBorders>
          </w:tcPr>
          <w:p w:rsidR="00D85A7F" w:rsidRPr="006F2F92" w:rsidRDefault="00D85A7F" w:rsidP="00D85A7F">
            <w:pPr>
              <w:widowControl w:val="0"/>
              <w:spacing w:after="0" w:line="240" w:lineRule="auto"/>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К(Ф)Х Цветков Е.М.</w:t>
            </w:r>
          </w:p>
        </w:tc>
        <w:tc>
          <w:tcPr>
            <w:tcW w:w="1559"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Молочное </w:t>
            </w:r>
          </w:p>
        </w:tc>
        <w:tc>
          <w:tcPr>
            <w:tcW w:w="851"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709" w:type="dxa"/>
            <w:tcBorders>
              <w:right w:val="single" w:sz="18"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p>
        </w:tc>
        <w:tc>
          <w:tcPr>
            <w:tcW w:w="1984"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Строительство двора и приобретение техники</w:t>
            </w:r>
          </w:p>
        </w:tc>
        <w:tc>
          <w:tcPr>
            <w:tcW w:w="1701" w:type="dxa"/>
            <w:tcBorders>
              <w:left w:val="nil"/>
              <w:right w:val="single" w:sz="12"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2,081</w:t>
            </w:r>
          </w:p>
        </w:tc>
        <w:tc>
          <w:tcPr>
            <w:tcW w:w="3377" w:type="dxa"/>
            <w:tcBorders>
              <w:left w:val="nil"/>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«Начинающий фермер»</w:t>
            </w:r>
          </w:p>
        </w:tc>
        <w:tc>
          <w:tcPr>
            <w:tcW w:w="1515" w:type="dxa"/>
            <w:tcBorders>
              <w:right w:val="single" w:sz="24" w:space="0" w:color="auto"/>
            </w:tcBorders>
          </w:tcPr>
          <w:p w:rsidR="00D85A7F" w:rsidRPr="006F2F92" w:rsidRDefault="00D85A7F" w:rsidP="00D85A7F">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1,892</w:t>
            </w:r>
          </w:p>
        </w:tc>
      </w:tr>
    </w:tbl>
    <w:p w:rsidR="00A87900" w:rsidRPr="006F2F92" w:rsidRDefault="00A87900" w:rsidP="00D85A7F">
      <w:pPr>
        <w:widowControl w:val="0"/>
        <w:spacing w:after="0" w:line="240" w:lineRule="auto"/>
        <w:ind w:firstLine="709"/>
        <w:jc w:val="both"/>
        <w:rPr>
          <w:rFonts w:ascii="Times New Roman" w:eastAsia="Times New Roman" w:hAnsi="Times New Roman" w:cs="Times New Roman"/>
          <w:sz w:val="24"/>
          <w:szCs w:val="24"/>
          <w:lang w:eastAsia="ru-RU"/>
        </w:rPr>
      </w:pPr>
    </w:p>
    <w:p w:rsidR="00A87900" w:rsidRPr="006F2F92" w:rsidRDefault="00A87900">
      <w:pP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br w:type="page"/>
      </w:r>
    </w:p>
    <w:p w:rsidR="00A87900" w:rsidRPr="006F2F92" w:rsidRDefault="00A87900" w:rsidP="00A87900">
      <w:pPr>
        <w:widowControl w:val="0"/>
        <w:spacing w:after="0" w:line="240" w:lineRule="auto"/>
        <w:ind w:firstLine="360"/>
        <w:jc w:val="center"/>
        <w:rPr>
          <w:rFonts w:ascii="Times New Roman" w:eastAsia="Times New Roman" w:hAnsi="Times New Roman" w:cs="Times New Roman"/>
          <w:b/>
          <w:i/>
          <w:sz w:val="24"/>
          <w:szCs w:val="24"/>
          <w:lang w:eastAsia="ru-RU"/>
        </w:rPr>
        <w:sectPr w:rsidR="00A87900" w:rsidRPr="006F2F92" w:rsidSect="00D85A7F">
          <w:pgSz w:w="16838" w:h="11906" w:orient="landscape" w:code="9"/>
          <w:pgMar w:top="1134" w:right="567" w:bottom="1134" w:left="1701" w:header="709" w:footer="709" w:gutter="0"/>
          <w:cols w:space="708"/>
          <w:titlePg/>
          <w:docGrid w:linePitch="360"/>
        </w:sectPr>
      </w:pPr>
    </w:p>
    <w:p w:rsidR="002F2AD6" w:rsidRDefault="002F2AD6" w:rsidP="00AF1BC2">
      <w:pPr>
        <w:widowControl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62336" behindDoc="0" locked="0" layoutInCell="1" allowOverlap="1">
                <wp:simplePos x="0" y="0"/>
                <wp:positionH relativeFrom="column">
                  <wp:posOffset>3078397</wp:posOffset>
                </wp:positionH>
                <wp:positionV relativeFrom="paragraph">
                  <wp:posOffset>-203255</wp:posOffset>
                </wp:positionV>
                <wp:extent cx="357809" cy="397261"/>
                <wp:effectExtent l="0" t="0" r="4445" b="3175"/>
                <wp:wrapNone/>
                <wp:docPr id="4" name="Поле 4"/>
                <wp:cNvGraphicFramePr/>
                <a:graphic xmlns:a="http://schemas.openxmlformats.org/drawingml/2006/main">
                  <a:graphicData uri="http://schemas.microsoft.com/office/word/2010/wordprocessingShape">
                    <wps:wsp>
                      <wps:cNvSpPr txBox="1"/>
                      <wps:spPr>
                        <a:xfrm>
                          <a:off x="0" y="0"/>
                          <a:ext cx="357809" cy="3972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sidP="002F2AD6">
                            <w:pPr>
                              <w:jc w:val="center"/>
                            </w:pPr>
                            <w: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9" type="#_x0000_t202" style="position:absolute;left:0;text-align:left;margin-left:242.4pt;margin-top:-16pt;width:28.15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" fillcolor="white [3201]" stroked="f" strokeweight=".5pt">
                <v:textbox>
                  <w:txbxContent>
                    <w:p w:rsidR="00677964" w:rsidRDefault="00677964" w:rsidP="002F2AD6">
                      <w:pPr>
                        <w:jc w:val="center"/>
                      </w:pPr>
                      <w:r>
                        <w:t>12</w:t>
                      </w:r>
                    </w:p>
                  </w:txbxContent>
                </v:textbox>
              </v:shape>
            </w:pict>
          </mc:Fallback>
        </mc:AlternateContent>
      </w:r>
    </w:p>
    <w:p w:rsidR="00A87900" w:rsidRPr="006F2F92" w:rsidRDefault="00A87900" w:rsidP="00AF1BC2">
      <w:pPr>
        <w:widowControl w:val="0"/>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Характеристика жилищного фонда и объектов социальной сферы, уровень обеспеченности их коммунальными услугами на сельских территориях Муниципального района</w:t>
      </w:r>
    </w:p>
    <w:p w:rsidR="00A87900" w:rsidRPr="006F2F92" w:rsidRDefault="00A87900"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p>
    <w:p w:rsidR="00A87900" w:rsidRPr="006F2F92" w:rsidRDefault="00A87900"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Общая площадь жилищного фонда сельских территорий Киришского муниципального района на 01.01.2013 составляет 339149 кв. метров, в том числе: </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многоквартирные жилые дома - 173660 кв.м (51,2 %); </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индивидуальные жилые дома - 165489 кв.м (48,8 %).</w:t>
      </w:r>
    </w:p>
    <w:p w:rsidR="00A87900" w:rsidRPr="006F2F92" w:rsidRDefault="00A87900"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Обеспеченность жильем в 2012 году составила 28,25 кв.м в расчете на одного сельского жителя (с учетом г.п. Будогощь).</w:t>
      </w:r>
    </w:p>
    <w:p w:rsidR="00A87900" w:rsidRPr="006F2F92" w:rsidRDefault="00A87900"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Средний уровень благоустройства многоквартирных домов по обеспеченности электроэнергией составляет 100 %, водопроводом - 51,9 %, сетевым газом 45,8 %, природным газоснабжением - 4,57 %. Характеристика жилищного фонда в разрезе поселений показана в таблице 6.</w:t>
      </w:r>
    </w:p>
    <w:p w:rsidR="00AF1BC2" w:rsidRPr="006F2F92" w:rsidRDefault="00AF1BC2"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p>
    <w:p w:rsidR="00A87900" w:rsidRPr="006F2F92" w:rsidRDefault="00A87900" w:rsidP="00AF1BC2">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Газоснабжение</w:t>
      </w:r>
    </w:p>
    <w:p w:rsidR="00F17E01" w:rsidRPr="006F2F92" w:rsidRDefault="00F17E01" w:rsidP="00AF1BC2">
      <w:pPr>
        <w:spacing w:after="0" w:line="240" w:lineRule="auto"/>
        <w:ind w:firstLine="709"/>
        <w:jc w:val="both"/>
        <w:rPr>
          <w:rFonts w:ascii="Times New Roman" w:eastAsia="Times New Roman" w:hAnsi="Times New Roman" w:cs="Times New Roman"/>
          <w:b/>
          <w:sz w:val="24"/>
          <w:szCs w:val="24"/>
          <w:lang w:eastAsia="ru-RU"/>
        </w:rPr>
      </w:pPr>
    </w:p>
    <w:p w:rsidR="00A87900" w:rsidRPr="006F2F92" w:rsidRDefault="00F17E01"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На 01.01.2013 </w:t>
      </w:r>
      <w:r w:rsidR="00A87900" w:rsidRPr="006F2F92">
        <w:rPr>
          <w:rFonts w:ascii="Times New Roman" w:eastAsia="Times New Roman" w:hAnsi="Times New Roman" w:cs="Times New Roman"/>
          <w:sz w:val="24"/>
          <w:szCs w:val="24"/>
          <w:lang w:eastAsia="ru-RU"/>
        </w:rPr>
        <w:t>на сельских территориях Киришского муниципального района к системе природного  га</w:t>
      </w:r>
      <w:r w:rsidRPr="006F2F92">
        <w:rPr>
          <w:rFonts w:ascii="Times New Roman" w:eastAsia="Times New Roman" w:hAnsi="Times New Roman" w:cs="Times New Roman"/>
          <w:sz w:val="24"/>
          <w:szCs w:val="24"/>
          <w:lang w:eastAsia="ru-RU"/>
        </w:rPr>
        <w:t xml:space="preserve">зоснабжения подключены 3 из 75 </w:t>
      </w:r>
      <w:r w:rsidR="00A87900" w:rsidRPr="006F2F92">
        <w:rPr>
          <w:rFonts w:ascii="Times New Roman" w:eastAsia="Times New Roman" w:hAnsi="Times New Roman" w:cs="Times New Roman"/>
          <w:sz w:val="24"/>
          <w:szCs w:val="24"/>
          <w:lang w:eastAsia="ru-RU"/>
        </w:rPr>
        <w:t>населенных пунктов.</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По состоянию на </w:t>
      </w:r>
      <w:r w:rsidR="00F17E01" w:rsidRPr="006F2F92">
        <w:rPr>
          <w:rFonts w:ascii="Times New Roman" w:eastAsia="Times New Roman" w:hAnsi="Times New Roman" w:cs="Times New Roman"/>
          <w:sz w:val="24"/>
          <w:szCs w:val="24"/>
          <w:lang w:eastAsia="ru-RU"/>
        </w:rPr>
        <w:t xml:space="preserve">01.01.2013 </w:t>
      </w:r>
      <w:r w:rsidRPr="006F2F92">
        <w:rPr>
          <w:rFonts w:ascii="Times New Roman" w:eastAsia="Times New Roman" w:hAnsi="Times New Roman" w:cs="Times New Roman"/>
          <w:sz w:val="24"/>
          <w:szCs w:val="24"/>
          <w:lang w:eastAsia="ru-RU"/>
        </w:rPr>
        <w:t>природным газом обеспечено 4,57 % жилищного фонда  сельских территорий Киришского муниципального района.</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 г.п. </w:t>
      </w:r>
      <w:r w:rsidR="00F17E01" w:rsidRPr="006F2F92">
        <w:rPr>
          <w:rFonts w:ascii="Times New Roman" w:eastAsia="Times New Roman" w:hAnsi="Times New Roman" w:cs="Times New Roman"/>
          <w:sz w:val="24"/>
          <w:szCs w:val="24"/>
          <w:lang w:eastAsia="ru-RU"/>
        </w:rPr>
        <w:t>Будогощь, п. Пчевжа,</w:t>
      </w:r>
      <w:r w:rsidRPr="006F2F92">
        <w:rPr>
          <w:rFonts w:ascii="Times New Roman" w:eastAsia="Times New Roman" w:hAnsi="Times New Roman" w:cs="Times New Roman"/>
          <w:sz w:val="24"/>
          <w:szCs w:val="24"/>
          <w:lang w:eastAsia="ru-RU"/>
        </w:rPr>
        <w:t xml:space="preserve"> д.</w:t>
      </w:r>
      <w:r w:rsidR="00F17E01"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Кусино</w:t>
      </w:r>
      <w:r w:rsidR="00F17E01" w:rsidRPr="006F2F92">
        <w:rPr>
          <w:rFonts w:ascii="Times New Roman" w:eastAsia="Times New Roman" w:hAnsi="Times New Roman" w:cs="Times New Roman"/>
          <w:sz w:val="24"/>
          <w:szCs w:val="24"/>
          <w:lang w:eastAsia="ru-RU"/>
        </w:rPr>
        <w:t xml:space="preserve"> поставляется емкостной </w:t>
      </w:r>
      <w:r w:rsidRPr="006F2F92">
        <w:rPr>
          <w:rFonts w:ascii="Times New Roman" w:eastAsia="Times New Roman" w:hAnsi="Times New Roman" w:cs="Times New Roman"/>
          <w:sz w:val="24"/>
          <w:szCs w:val="24"/>
          <w:lang w:eastAsia="ru-RU"/>
        </w:rPr>
        <w:t>газ, в сельских н</w:t>
      </w:r>
      <w:r w:rsidR="00F17E01" w:rsidRPr="006F2F92">
        <w:rPr>
          <w:rFonts w:ascii="Times New Roman" w:eastAsia="Times New Roman" w:hAnsi="Times New Roman" w:cs="Times New Roman"/>
          <w:sz w:val="24"/>
          <w:szCs w:val="24"/>
          <w:lang w:eastAsia="ru-RU"/>
        </w:rPr>
        <w:t>аселенных пунктах - баллонный.</w:t>
      </w:r>
    </w:p>
    <w:p w:rsidR="00F17E01" w:rsidRPr="006F2F92" w:rsidRDefault="00F17E01" w:rsidP="00AF1BC2">
      <w:pPr>
        <w:spacing w:after="0" w:line="240" w:lineRule="auto"/>
        <w:ind w:firstLine="709"/>
        <w:jc w:val="both"/>
        <w:rPr>
          <w:rFonts w:ascii="Times New Roman" w:eastAsia="Times New Roman" w:hAnsi="Times New Roman" w:cs="Times New Roman"/>
          <w:sz w:val="24"/>
          <w:szCs w:val="24"/>
          <w:lang w:eastAsia="ru-RU"/>
        </w:rPr>
      </w:pPr>
    </w:p>
    <w:p w:rsidR="00A87900" w:rsidRPr="006F2F92" w:rsidRDefault="00A87900" w:rsidP="00AF1BC2">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Водоснабжение и водоо</w:t>
      </w:r>
      <w:r w:rsidR="00F17E01" w:rsidRPr="006F2F92">
        <w:rPr>
          <w:rFonts w:ascii="Times New Roman" w:eastAsia="Times New Roman" w:hAnsi="Times New Roman" w:cs="Times New Roman"/>
          <w:b/>
          <w:sz w:val="24"/>
          <w:szCs w:val="24"/>
          <w:lang w:eastAsia="ru-RU"/>
        </w:rPr>
        <w:t>тведение</w:t>
      </w:r>
    </w:p>
    <w:p w:rsidR="00F17E01" w:rsidRPr="006F2F92" w:rsidRDefault="00F17E01" w:rsidP="00AF1BC2">
      <w:pPr>
        <w:spacing w:after="0" w:line="240" w:lineRule="auto"/>
        <w:ind w:firstLine="709"/>
        <w:jc w:val="both"/>
        <w:rPr>
          <w:rFonts w:ascii="Times New Roman" w:eastAsia="Times New Roman" w:hAnsi="Times New Roman" w:cs="Times New Roman"/>
          <w:b/>
          <w:sz w:val="24"/>
          <w:szCs w:val="24"/>
          <w:lang w:eastAsia="ru-RU"/>
        </w:rPr>
      </w:pPr>
    </w:p>
    <w:p w:rsidR="00A87900" w:rsidRPr="006F2F92" w:rsidRDefault="00AF1BC2"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По состоянию на 01.01.2013 </w:t>
      </w:r>
      <w:r w:rsidR="00A87900" w:rsidRPr="006F2F92">
        <w:rPr>
          <w:rFonts w:ascii="Times New Roman" w:eastAsia="Times New Roman" w:hAnsi="Times New Roman" w:cs="Times New Roman"/>
          <w:sz w:val="24"/>
          <w:szCs w:val="24"/>
          <w:lang w:eastAsia="ru-RU"/>
        </w:rPr>
        <w:t xml:space="preserve">распределительная система водоснабжения сельских территорий Киришского муниципального района </w:t>
      </w:r>
      <w:r w:rsidRPr="006F2F92">
        <w:rPr>
          <w:rFonts w:ascii="Times New Roman" w:eastAsia="Times New Roman" w:hAnsi="Times New Roman" w:cs="Times New Roman"/>
          <w:sz w:val="24"/>
          <w:szCs w:val="24"/>
          <w:lang w:eastAsia="ru-RU"/>
        </w:rPr>
        <w:t>включает в себя 9 водозаборов, 36,7 км напорных водоводов, 6</w:t>
      </w:r>
      <w:r w:rsidR="00A87900" w:rsidRPr="006F2F92">
        <w:rPr>
          <w:rFonts w:ascii="Times New Roman" w:eastAsia="Times New Roman" w:hAnsi="Times New Roman" w:cs="Times New Roman"/>
          <w:sz w:val="24"/>
          <w:szCs w:val="24"/>
          <w:lang w:eastAsia="ru-RU"/>
        </w:rPr>
        <w:t xml:space="preserve"> водопроводных башен, 52,45 км поселковых водопроводных сетей. На текущий момент система водоснабжения сельских территорий Киришского муниципального района не обеспечивает в полной мере потребности населения </w:t>
      </w:r>
      <w:r w:rsidRPr="006F2F92">
        <w:rPr>
          <w:rFonts w:ascii="Times New Roman" w:eastAsia="Times New Roman" w:hAnsi="Times New Roman" w:cs="Times New Roman"/>
          <w:sz w:val="24"/>
          <w:szCs w:val="24"/>
          <w:lang w:eastAsia="ru-RU"/>
        </w:rPr>
        <w:t xml:space="preserve">                                 </w:t>
      </w:r>
      <w:r w:rsidR="00A87900" w:rsidRPr="006F2F92">
        <w:rPr>
          <w:rFonts w:ascii="Times New Roman" w:eastAsia="Times New Roman" w:hAnsi="Times New Roman" w:cs="Times New Roman"/>
          <w:sz w:val="24"/>
          <w:szCs w:val="24"/>
          <w:lang w:eastAsia="ru-RU"/>
        </w:rPr>
        <w:t>и производственной сферы в воде.</w:t>
      </w:r>
    </w:p>
    <w:p w:rsidR="00A87900" w:rsidRPr="006F2F92" w:rsidRDefault="00A87900" w:rsidP="00AF1BC2">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Большинство систем водоснабжения не имеет необходимых сооружений </w:t>
      </w:r>
      <w:r w:rsidR="00AF1BC2"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и технологического оборудования для улучшения качества воды или работает неэффективно, при этом более 60 процентов локальных водопроводов нуждается в реконструкции </w:t>
      </w:r>
      <w:r w:rsidR="00AF1BC2"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или в полном восстановлении. При протяженности сетей водопровода </w:t>
      </w:r>
      <w:r w:rsidR="00D3002B" w:rsidRPr="006F2F92">
        <w:rPr>
          <w:rFonts w:ascii="Times New Roman" w:eastAsia="Times New Roman" w:hAnsi="Times New Roman" w:cs="Times New Roman"/>
          <w:sz w:val="24"/>
          <w:szCs w:val="24"/>
          <w:lang w:eastAsia="ru-RU"/>
        </w:rPr>
        <w:t>(</w:t>
      </w:r>
      <w:r w:rsidR="00AF1BC2" w:rsidRPr="006F2F92">
        <w:rPr>
          <w:rFonts w:ascii="Times New Roman" w:eastAsia="Times New Roman" w:hAnsi="Times New Roman" w:cs="Times New Roman"/>
          <w:sz w:val="24"/>
          <w:szCs w:val="24"/>
          <w:lang w:eastAsia="ru-RU"/>
        </w:rPr>
        <w:t>с учетом напорных водоводов) -</w:t>
      </w:r>
      <w:r w:rsidRPr="006F2F92">
        <w:rPr>
          <w:rFonts w:ascii="Times New Roman" w:eastAsia="Times New Roman" w:hAnsi="Times New Roman" w:cs="Times New Roman"/>
          <w:sz w:val="24"/>
          <w:szCs w:val="24"/>
          <w:lang w:eastAsia="ru-RU"/>
        </w:rPr>
        <w:t xml:space="preserve"> 88,86 км, в ветхом состоянии находится 53,573 км, по сетям канализации </w:t>
      </w:r>
      <w:r w:rsidR="00AF1BC2" w:rsidRPr="006F2F92">
        <w:rPr>
          <w:rFonts w:ascii="Times New Roman" w:eastAsia="Times New Roman" w:hAnsi="Times New Roman" w:cs="Times New Roman"/>
          <w:sz w:val="24"/>
          <w:szCs w:val="24"/>
          <w:lang w:eastAsia="ru-RU"/>
        </w:rPr>
        <w:t xml:space="preserve">                  при протяженности 37,25 км в ветхом состоянии </w:t>
      </w:r>
      <w:r w:rsidRPr="006F2F92">
        <w:rPr>
          <w:rFonts w:ascii="Times New Roman" w:eastAsia="Times New Roman" w:hAnsi="Times New Roman" w:cs="Times New Roman"/>
          <w:sz w:val="24"/>
          <w:szCs w:val="24"/>
          <w:lang w:eastAsia="ru-RU"/>
        </w:rPr>
        <w:t>- 18,4 км, т.е. 49,4 %.</w:t>
      </w:r>
    </w:p>
    <w:p w:rsidR="00A87900" w:rsidRPr="006F2F92" w:rsidRDefault="00A87900" w:rsidP="00AF1BC2">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 целью определения вариантов водоснабжения п. Пчевжа были проведены работы </w:t>
      </w:r>
      <w:r w:rsidR="00AF1BC2"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по предпроектной проработке вариантов водоснабжения (АДВ 240.02.12-ПП). Экономически целесообразным является сохранение действующей системы водоснабжения </w:t>
      </w:r>
      <w:r w:rsidR="00AF1BC2"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с реконструкцией системы водоочистных сооружений п. Пчевжа.</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Канализационные очистные сооружения сельских территорий Киришского муниципального района в настоящее время имеют высокий физический износ и практически не осуществляют в должной мере очистку хозяйственно-бытовых стоков. </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Характеристика действующей системы водоснабжения отражена в таблице 7.</w:t>
      </w:r>
    </w:p>
    <w:p w:rsidR="00A87900" w:rsidRPr="006F2F92" w:rsidRDefault="00A87900" w:rsidP="00AF1BC2">
      <w:pPr>
        <w:spacing w:after="0" w:line="240" w:lineRule="auto"/>
        <w:ind w:firstLine="709"/>
        <w:jc w:val="both"/>
        <w:rPr>
          <w:rFonts w:ascii="Times New Roman" w:eastAsia="Times New Roman" w:hAnsi="Times New Roman" w:cs="Times New Roman"/>
          <w:sz w:val="24"/>
          <w:szCs w:val="24"/>
          <w:lang w:eastAsia="ru-RU"/>
        </w:rPr>
      </w:pPr>
    </w:p>
    <w:p w:rsidR="00A87900" w:rsidRPr="006F2F92" w:rsidRDefault="00A87900" w:rsidP="00AF1BC2">
      <w:pPr>
        <w:tabs>
          <w:tab w:val="num" w:pos="0"/>
        </w:tabs>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Прочие системы коммунальной инфраструктуры</w:t>
      </w:r>
    </w:p>
    <w:p w:rsidR="00AF1BC2" w:rsidRPr="006F2F92" w:rsidRDefault="00AF1BC2" w:rsidP="00AF1BC2">
      <w:pPr>
        <w:tabs>
          <w:tab w:val="num" w:pos="0"/>
        </w:tabs>
        <w:spacing w:after="0" w:line="240" w:lineRule="auto"/>
        <w:ind w:firstLine="709"/>
        <w:jc w:val="both"/>
        <w:rPr>
          <w:rFonts w:ascii="Times New Roman" w:eastAsia="Times New Roman" w:hAnsi="Times New Roman" w:cs="Times New Roman"/>
          <w:sz w:val="24"/>
          <w:szCs w:val="24"/>
          <w:lang w:eastAsia="ru-RU"/>
        </w:rPr>
      </w:pPr>
    </w:p>
    <w:p w:rsidR="00A87900" w:rsidRPr="006F2F92" w:rsidRDefault="00A87900" w:rsidP="00AF1BC2">
      <w:pPr>
        <w:tabs>
          <w:tab w:val="num" w:pos="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На сельских территориях Киришского муниципального района организован централизованный сбор, вывоз и утилизация бытовых отходов организован.</w:t>
      </w:r>
    </w:p>
    <w:p w:rsidR="00A87900" w:rsidRPr="006F2F92" w:rsidRDefault="00A87900" w:rsidP="00AF1BC2">
      <w:pPr>
        <w:tabs>
          <w:tab w:val="num" w:pos="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lastRenderedPageBreak/>
        <w:t>Вывоз твердых бытовых отходов</w:t>
      </w:r>
      <w:r w:rsidR="00AF1BC2" w:rsidRPr="006F2F92">
        <w:rPr>
          <w:rFonts w:ascii="Times New Roman" w:eastAsia="Times New Roman" w:hAnsi="Times New Roman" w:cs="Times New Roman"/>
          <w:sz w:val="24"/>
          <w:szCs w:val="24"/>
          <w:lang w:eastAsia="ru-RU"/>
        </w:rPr>
        <w:t xml:space="preserve"> на утилизацию производится на                                            </w:t>
      </w:r>
      <w:r w:rsidRPr="006F2F92">
        <w:rPr>
          <w:rFonts w:ascii="Times New Roman" w:eastAsia="Times New Roman" w:hAnsi="Times New Roman" w:cs="Times New Roman"/>
          <w:sz w:val="24"/>
          <w:szCs w:val="24"/>
          <w:lang w:eastAsia="ru-RU"/>
        </w:rPr>
        <w:t xml:space="preserve"> 2 специализированных полигона.</w:t>
      </w:r>
    </w:p>
    <w:p w:rsidR="00A87900" w:rsidRPr="006F2F92" w:rsidRDefault="00A87900"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На </w:t>
      </w:r>
      <w:r w:rsidR="00AF1BC2" w:rsidRPr="006F2F92">
        <w:rPr>
          <w:rFonts w:ascii="Times New Roman" w:eastAsia="Times New Roman" w:hAnsi="Times New Roman" w:cs="Times New Roman"/>
          <w:sz w:val="24"/>
          <w:szCs w:val="24"/>
          <w:lang w:eastAsia="ru-RU"/>
        </w:rPr>
        <w:t xml:space="preserve">01.01.2013 </w:t>
      </w:r>
      <w:r w:rsidRPr="006F2F92">
        <w:rPr>
          <w:rFonts w:ascii="Times New Roman" w:eastAsia="Times New Roman" w:hAnsi="Times New Roman" w:cs="Times New Roman"/>
          <w:sz w:val="24"/>
          <w:szCs w:val="24"/>
          <w:lang w:eastAsia="ru-RU"/>
        </w:rPr>
        <w:t>поставлены на учет в качестве нуждающихся в жилых помещениях</w:t>
      </w:r>
      <w:r w:rsidR="00AF1BC2"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158 сельских семей, в том числе 53 сельских молодых семей и молодых специалистов. </w:t>
      </w:r>
    </w:p>
    <w:p w:rsidR="00A87900" w:rsidRPr="006F2F92" w:rsidRDefault="00A87900" w:rsidP="00AF1BC2">
      <w:pPr>
        <w:tabs>
          <w:tab w:val="left" w:pos="8080"/>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Д</w:t>
      </w:r>
      <w:r w:rsidR="00AF1BC2" w:rsidRPr="006F2F92">
        <w:rPr>
          <w:rFonts w:ascii="Times New Roman" w:eastAsia="Times New Roman" w:hAnsi="Times New Roman" w:cs="Times New Roman"/>
          <w:sz w:val="24"/>
          <w:szCs w:val="24"/>
          <w:lang w:eastAsia="ru-RU"/>
        </w:rPr>
        <w:t xml:space="preserve">оля аварийного и ветхого жилья </w:t>
      </w:r>
      <w:r w:rsidRPr="006F2F92">
        <w:rPr>
          <w:rFonts w:ascii="Times New Roman" w:eastAsia="Times New Roman" w:hAnsi="Times New Roman" w:cs="Times New Roman"/>
          <w:sz w:val="24"/>
          <w:szCs w:val="24"/>
          <w:lang w:eastAsia="ru-RU"/>
        </w:rPr>
        <w:t xml:space="preserve">составляет </w:t>
      </w:r>
      <w:r w:rsidR="00AF1BC2" w:rsidRPr="006F2F92">
        <w:rPr>
          <w:rFonts w:ascii="Times New Roman" w:eastAsia="Times New Roman" w:hAnsi="Times New Roman" w:cs="Times New Roman"/>
          <w:sz w:val="24"/>
          <w:szCs w:val="24"/>
          <w:lang w:eastAsia="ru-RU"/>
        </w:rPr>
        <w:t>-</w:t>
      </w:r>
      <w:r w:rsidRPr="006F2F92">
        <w:rPr>
          <w:rFonts w:ascii="Times New Roman" w:eastAsia="Times New Roman" w:hAnsi="Times New Roman" w:cs="Times New Roman"/>
          <w:sz w:val="24"/>
          <w:szCs w:val="24"/>
          <w:lang w:eastAsia="ru-RU"/>
        </w:rPr>
        <w:t xml:space="preserve"> 2,1</w:t>
      </w:r>
      <w:r w:rsidR="00AF1BC2"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(3565 кв.м).</w:t>
      </w:r>
    </w:p>
    <w:p w:rsidR="00A87900" w:rsidRPr="006F2F92" w:rsidRDefault="00A87900" w:rsidP="00AF1BC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Анализ последних лет показал, что численность состоящих на учете по улучшению жилищных условий сокращается. Если в 2009 году состояло на учете 224 семьи,</w:t>
      </w:r>
      <w:r w:rsidR="00AF1BC2" w:rsidRPr="006F2F92">
        <w:rPr>
          <w:rFonts w:ascii="Times New Roman" w:eastAsia="Times New Roman" w:hAnsi="Times New Roman" w:cs="Times New Roman"/>
          <w:sz w:val="24"/>
          <w:szCs w:val="24"/>
          <w:lang w:eastAsia="ru-RU"/>
        </w:rPr>
        <w:t xml:space="preserve">                               то на 1.01.2013 -</w:t>
      </w:r>
      <w:r w:rsidRPr="006F2F92">
        <w:rPr>
          <w:rFonts w:ascii="Times New Roman" w:eastAsia="Times New Roman" w:hAnsi="Times New Roman" w:cs="Times New Roman"/>
          <w:sz w:val="24"/>
          <w:szCs w:val="24"/>
          <w:lang w:eastAsia="ru-RU"/>
        </w:rPr>
        <w:t xml:space="preserve"> 158 семей. В основном жилые помещения приобретались на вторичном рынке. Это связано с малым объемом жилищного строительства в сельской местности.</w:t>
      </w:r>
    </w:p>
    <w:p w:rsidR="00D3002B" w:rsidRPr="006F2F92" w:rsidRDefault="00D3002B">
      <w:pP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br w:type="page"/>
      </w:r>
    </w:p>
    <w:p w:rsidR="00E03363" w:rsidRPr="006F2F92" w:rsidRDefault="00E03363" w:rsidP="00D85A7F">
      <w:pPr>
        <w:widowControl w:val="0"/>
        <w:spacing w:after="0" w:line="240" w:lineRule="auto"/>
        <w:ind w:firstLine="709"/>
        <w:jc w:val="both"/>
        <w:rPr>
          <w:rFonts w:ascii="Times New Roman" w:eastAsia="Times New Roman" w:hAnsi="Times New Roman" w:cs="Times New Roman"/>
          <w:sz w:val="24"/>
          <w:szCs w:val="24"/>
          <w:lang w:eastAsia="ru-RU"/>
        </w:rPr>
        <w:sectPr w:rsidR="00E03363" w:rsidRPr="006F2F92" w:rsidSect="00A87900">
          <w:pgSz w:w="11906" w:h="16838" w:code="9"/>
          <w:pgMar w:top="1134" w:right="567" w:bottom="1134" w:left="1701" w:header="709" w:footer="709" w:gutter="0"/>
          <w:cols w:space="708"/>
          <w:titlePg/>
          <w:docGrid w:linePitch="360"/>
        </w:sectPr>
      </w:pPr>
    </w:p>
    <w:p w:rsidR="00677964" w:rsidRDefault="00677964" w:rsidP="00D300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63360" behindDoc="0" locked="0" layoutInCell="1" allowOverlap="1">
                <wp:simplePos x="0" y="0"/>
                <wp:positionH relativeFrom="column">
                  <wp:posOffset>4671032</wp:posOffset>
                </wp:positionH>
                <wp:positionV relativeFrom="paragraph">
                  <wp:posOffset>-190831</wp:posOffset>
                </wp:positionV>
                <wp:extent cx="395081" cy="389614"/>
                <wp:effectExtent l="0" t="0" r="5080" b="0"/>
                <wp:wrapNone/>
                <wp:docPr id="5" name="Поле 5"/>
                <wp:cNvGraphicFramePr/>
                <a:graphic xmlns:a="http://schemas.openxmlformats.org/drawingml/2006/main">
                  <a:graphicData uri="http://schemas.microsoft.com/office/word/2010/wordprocessingShape">
                    <wps:wsp>
                      <wps:cNvSpPr txBox="1"/>
                      <wps:spPr>
                        <a:xfrm>
                          <a:off x="0" y="0"/>
                          <a:ext cx="395081" cy="3896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30" type="#_x0000_t202" style="position:absolute;left:0;text-align:left;margin-left:367.8pt;margin-top:-15.05pt;width:31.1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" fillcolor="white [3201]" stroked="f" strokeweight=".5pt">
                <v:textbox>
                  <w:txbxContent>
                    <w:p w:rsidR="00677964" w:rsidRDefault="00677964">
                      <w:r>
                        <w:t>14</w:t>
                      </w:r>
                    </w:p>
                  </w:txbxContent>
                </v:textbox>
              </v:shape>
            </w:pict>
          </mc:Fallback>
        </mc:AlternateContent>
      </w:r>
    </w:p>
    <w:p w:rsidR="00D3002B" w:rsidRPr="006F2F92" w:rsidRDefault="00D3002B" w:rsidP="00D3002B">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Характеристика жилищного фонда сельских и Будогощского городского поселений</w:t>
      </w:r>
    </w:p>
    <w:p w:rsidR="00D3002B" w:rsidRPr="006F2F92" w:rsidRDefault="00D3002B" w:rsidP="00D3002B">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Киришского муниципального района на 01. 01. 2013</w:t>
      </w:r>
    </w:p>
    <w:p w:rsidR="007315AD" w:rsidRPr="006F2F92" w:rsidRDefault="007315AD" w:rsidP="00D3002B">
      <w:pPr>
        <w:spacing w:after="0" w:line="240" w:lineRule="auto"/>
        <w:jc w:val="center"/>
        <w:rPr>
          <w:rFonts w:ascii="Times New Roman" w:eastAsia="Times New Roman" w:hAnsi="Times New Roman" w:cs="Times New Roman"/>
          <w:b/>
          <w:sz w:val="24"/>
          <w:szCs w:val="24"/>
          <w:lang w:eastAsia="ru-RU"/>
        </w:rPr>
      </w:pPr>
    </w:p>
    <w:p w:rsidR="00D3002B" w:rsidRPr="006F2F92" w:rsidRDefault="00D3002B" w:rsidP="00D3002B">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b/>
          <w:sz w:val="24"/>
          <w:szCs w:val="24"/>
          <w:lang w:eastAsia="ru-RU"/>
        </w:rPr>
        <w:t xml:space="preserve">                                                                                                                                                                                                   </w:t>
      </w:r>
      <w:r w:rsidRPr="006F2F92">
        <w:rPr>
          <w:rFonts w:ascii="Times New Roman" w:eastAsia="Times New Roman" w:hAnsi="Times New Roman" w:cs="Times New Roman"/>
          <w:sz w:val="24"/>
          <w:szCs w:val="24"/>
          <w:lang w:eastAsia="ru-RU"/>
        </w:rPr>
        <w:t>Таблица 6</w:t>
      </w: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80"/>
        <w:gridCol w:w="960"/>
        <w:gridCol w:w="960"/>
        <w:gridCol w:w="960"/>
        <w:gridCol w:w="1200"/>
        <w:gridCol w:w="1200"/>
        <w:gridCol w:w="855"/>
        <w:gridCol w:w="1020"/>
        <w:gridCol w:w="900"/>
        <w:gridCol w:w="870"/>
        <w:gridCol w:w="840"/>
        <w:gridCol w:w="840"/>
      </w:tblGrid>
      <w:tr w:rsidR="00D3002B" w:rsidRPr="006F2F92" w:rsidTr="00E44583">
        <w:trPr>
          <w:cantSplit/>
          <w:trHeight w:val="676"/>
        </w:trPr>
        <w:tc>
          <w:tcPr>
            <w:tcW w:w="540" w:type="dxa"/>
            <w:vMerge w:val="restart"/>
            <w:tcBorders>
              <w:top w:val="single" w:sz="4" w:space="0" w:color="auto"/>
              <w:left w:val="single" w:sz="4" w:space="0" w:color="auto"/>
              <w:right w:val="single" w:sz="4" w:space="0" w:color="auto"/>
            </w:tcBorders>
          </w:tcPr>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w:t>
            </w: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п/п</w:t>
            </w: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08" w:right="-108"/>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ind w:left="-168" w:right="-108"/>
              <w:rPr>
                <w:rFonts w:ascii="Times New Roman" w:eastAsia="Times New Roman" w:hAnsi="Times New Roman" w:cs="Times New Roman"/>
                <w:b/>
                <w:sz w:val="20"/>
                <w:szCs w:val="20"/>
                <w:lang w:eastAsia="ru-RU"/>
              </w:rPr>
            </w:pPr>
          </w:p>
        </w:tc>
        <w:tc>
          <w:tcPr>
            <w:tcW w:w="4080" w:type="dxa"/>
            <w:vMerge w:val="restart"/>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Наименование поселения</w:t>
            </w:r>
          </w:p>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p w:rsidR="00D3002B" w:rsidRPr="006F2F92" w:rsidRDefault="00D3002B" w:rsidP="00D3002B">
            <w:pPr>
              <w:spacing w:after="0" w:line="240" w:lineRule="auto"/>
              <w:rPr>
                <w:rFonts w:ascii="Times New Roman" w:eastAsia="Times New Roman" w:hAnsi="Times New Roman" w:cs="Times New Roman"/>
                <w:b/>
                <w:sz w:val="20"/>
                <w:szCs w:val="20"/>
                <w:lang w:eastAsia="ru-RU"/>
              </w:rPr>
            </w:pPr>
          </w:p>
        </w:tc>
        <w:tc>
          <w:tcPr>
            <w:tcW w:w="7155" w:type="dxa"/>
            <w:gridSpan w:val="7"/>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Общие данные</w:t>
            </w:r>
          </w:p>
        </w:tc>
        <w:tc>
          <w:tcPr>
            <w:tcW w:w="3450" w:type="dxa"/>
            <w:gridSpan w:val="4"/>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Обеспеченность коммунальными</w:t>
            </w:r>
          </w:p>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услугами (домов/человек)</w:t>
            </w:r>
          </w:p>
        </w:tc>
      </w:tr>
      <w:tr w:rsidR="00D3002B" w:rsidRPr="006F2F92" w:rsidTr="00E44583">
        <w:trPr>
          <w:cantSplit/>
          <w:trHeight w:val="253"/>
        </w:trPr>
        <w:tc>
          <w:tcPr>
            <w:tcW w:w="540" w:type="dxa"/>
            <w:vMerge/>
            <w:tcBorders>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vMerge/>
            <w:tcBorders>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vMerge w:val="restart"/>
            <w:tcBorders>
              <w:left w:val="single" w:sz="4"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Кол-во домов </w:t>
            </w:r>
          </w:p>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(ед.)</w:t>
            </w:r>
          </w:p>
        </w:tc>
        <w:tc>
          <w:tcPr>
            <w:tcW w:w="960" w:type="dxa"/>
            <w:vMerge w:val="restart"/>
            <w:tcBorders>
              <w:left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Кол-во квартир</w:t>
            </w:r>
          </w:p>
        </w:tc>
        <w:tc>
          <w:tcPr>
            <w:tcW w:w="3360" w:type="dxa"/>
            <w:gridSpan w:val="3"/>
            <w:vMerge w:val="restart"/>
            <w:tcBorders>
              <w:left w:val="nil"/>
            </w:tcBorders>
          </w:tcPr>
          <w:p w:rsidR="00D3002B" w:rsidRPr="006F2F92" w:rsidRDefault="00D3002B" w:rsidP="00D3002B">
            <w:pPr>
              <w:spacing w:after="0" w:line="240" w:lineRule="auto"/>
              <w:ind w:left="-36"/>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Общ. площадь (тыс.</w:t>
            </w:r>
            <w:r w:rsidR="005B3829" w:rsidRPr="006F2F92">
              <w:rPr>
                <w:rFonts w:ascii="Times New Roman" w:eastAsia="Times New Roman" w:hAnsi="Times New Roman" w:cs="Times New Roman"/>
                <w:b/>
                <w:sz w:val="20"/>
                <w:szCs w:val="20"/>
                <w:lang w:eastAsia="ru-RU"/>
              </w:rPr>
              <w:t xml:space="preserve"> </w:t>
            </w:r>
            <w:r w:rsidRPr="006F2F92">
              <w:rPr>
                <w:rFonts w:ascii="Times New Roman" w:eastAsia="Times New Roman" w:hAnsi="Times New Roman" w:cs="Times New Roman"/>
                <w:b/>
                <w:sz w:val="20"/>
                <w:szCs w:val="20"/>
                <w:lang w:eastAsia="ru-RU"/>
              </w:rPr>
              <w:t>кв.м)</w:t>
            </w:r>
          </w:p>
        </w:tc>
        <w:tc>
          <w:tcPr>
            <w:tcW w:w="855" w:type="dxa"/>
            <w:vMerge w:val="restart"/>
            <w:textDirection w:val="btLr"/>
          </w:tcPr>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Кол-во </w:t>
            </w: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жителей (чел.)</w:t>
            </w:r>
          </w:p>
        </w:tc>
        <w:tc>
          <w:tcPr>
            <w:tcW w:w="1020" w:type="dxa"/>
            <w:vMerge w:val="restart"/>
            <w:tcBorders>
              <w:right w:val="single" w:sz="4" w:space="0" w:color="auto"/>
            </w:tcBorders>
            <w:textDirection w:val="btLr"/>
          </w:tcPr>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Уровень</w:t>
            </w: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 Обеспеченности</w:t>
            </w: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 жильем (кв.м/чел.)</w:t>
            </w:r>
          </w:p>
        </w:tc>
        <w:tc>
          <w:tcPr>
            <w:tcW w:w="1770" w:type="dxa"/>
            <w:gridSpan w:val="2"/>
            <w:vMerge w:val="restart"/>
            <w:tcBorders>
              <w:left w:val="single" w:sz="4" w:space="0" w:color="auto"/>
              <w:right w:val="single" w:sz="4" w:space="0" w:color="auto"/>
            </w:tcBorders>
          </w:tcPr>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Центральный</w:t>
            </w:r>
          </w:p>
          <w:p w:rsidR="00D3002B" w:rsidRPr="006F2F92" w:rsidRDefault="00D3002B" w:rsidP="00D3002B">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водопровод</w:t>
            </w:r>
          </w:p>
        </w:tc>
        <w:tc>
          <w:tcPr>
            <w:tcW w:w="1680" w:type="dxa"/>
            <w:gridSpan w:val="2"/>
            <w:vMerge w:val="restart"/>
            <w:tcBorders>
              <w:left w:val="nil"/>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Сетевой газ</w:t>
            </w:r>
          </w:p>
        </w:tc>
      </w:tr>
      <w:tr w:rsidR="00D3002B" w:rsidRPr="006F2F92" w:rsidTr="00E44583">
        <w:trPr>
          <w:cantSplit/>
          <w:trHeight w:val="260"/>
        </w:trPr>
        <w:tc>
          <w:tcPr>
            <w:tcW w:w="540" w:type="dxa"/>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vMerge/>
            <w:tcBorders>
              <w:left w:val="single" w:sz="4" w:space="0" w:color="auto"/>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60" w:type="dxa"/>
            <w:vMerge/>
            <w:tcBorders>
              <w:left w:val="nil"/>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3360" w:type="dxa"/>
            <w:gridSpan w:val="3"/>
            <w:vMerge/>
            <w:tcBorders>
              <w:left w:val="nil"/>
              <w:bottom w:val="single" w:sz="4"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855" w:type="dxa"/>
            <w:vMerge/>
            <w:tcBorders>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1020" w:type="dxa"/>
            <w:vMerge/>
            <w:tcBorders>
              <w:bottom w:val="single" w:sz="4" w:space="0" w:color="auto"/>
              <w:right w:val="single" w:sz="18"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1770" w:type="dxa"/>
            <w:gridSpan w:val="2"/>
            <w:vMerge/>
            <w:tcBorders>
              <w:left w:val="nil"/>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680" w:type="dxa"/>
            <w:gridSpan w:val="2"/>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p>
        </w:tc>
      </w:tr>
      <w:tr w:rsidR="00D3002B" w:rsidRPr="006F2F92" w:rsidTr="00E44583">
        <w:trPr>
          <w:cantSplit/>
          <w:trHeight w:val="480"/>
        </w:trPr>
        <w:tc>
          <w:tcPr>
            <w:tcW w:w="540" w:type="dxa"/>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vMerge/>
            <w:tcBorders>
              <w:left w:val="single" w:sz="4" w:space="0" w:color="auto"/>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60" w:type="dxa"/>
            <w:vMerge/>
            <w:tcBorders>
              <w:left w:val="nil"/>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60" w:type="dxa"/>
            <w:vMerge w:val="restart"/>
            <w:tcBorders>
              <w:left w:val="nil"/>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Всего</w:t>
            </w:r>
          </w:p>
        </w:tc>
        <w:tc>
          <w:tcPr>
            <w:tcW w:w="2400" w:type="dxa"/>
            <w:gridSpan w:val="2"/>
            <w:tcBorders>
              <w:left w:val="nil"/>
              <w:bottom w:val="single" w:sz="4" w:space="0" w:color="auto"/>
            </w:tcBorders>
          </w:tcPr>
          <w:p w:rsidR="00D3002B" w:rsidRPr="006F2F92" w:rsidRDefault="00D3002B" w:rsidP="00D3002B">
            <w:pPr>
              <w:spacing w:after="0" w:line="240" w:lineRule="auto"/>
              <w:ind w:left="-36"/>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В том числе ветхий и аварийный жилфонд</w:t>
            </w:r>
          </w:p>
        </w:tc>
        <w:tc>
          <w:tcPr>
            <w:tcW w:w="855" w:type="dxa"/>
            <w:vMerge/>
            <w:tcBorders>
              <w:bottom w:val="nil"/>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1020" w:type="dxa"/>
            <w:vMerge/>
            <w:tcBorders>
              <w:bottom w:val="single" w:sz="4" w:space="0" w:color="auto"/>
              <w:right w:val="single" w:sz="18"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00" w:type="dxa"/>
            <w:vMerge w:val="restart"/>
            <w:tcBorders>
              <w:left w:val="nil"/>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домов (квартир)</w:t>
            </w:r>
          </w:p>
        </w:tc>
        <w:tc>
          <w:tcPr>
            <w:tcW w:w="870" w:type="dxa"/>
            <w:vMerge w:val="restart"/>
            <w:tcBorders>
              <w:left w:val="nil"/>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человек</w:t>
            </w:r>
          </w:p>
        </w:tc>
        <w:tc>
          <w:tcPr>
            <w:tcW w:w="840" w:type="dxa"/>
            <w:vMerge w:val="restart"/>
            <w:tcBorders>
              <w:left w:val="single" w:sz="4" w:space="0" w:color="auto"/>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Домов (квартир)</w:t>
            </w:r>
          </w:p>
        </w:tc>
        <w:tc>
          <w:tcPr>
            <w:tcW w:w="840" w:type="dxa"/>
            <w:vMerge w:val="restart"/>
            <w:tcBorders>
              <w:left w:val="single" w:sz="4" w:space="0" w:color="auto"/>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человек</w:t>
            </w:r>
          </w:p>
        </w:tc>
      </w:tr>
      <w:tr w:rsidR="00D3002B" w:rsidRPr="006F2F92" w:rsidTr="00E44583">
        <w:trPr>
          <w:cantSplit/>
          <w:trHeight w:val="991"/>
        </w:trPr>
        <w:tc>
          <w:tcPr>
            <w:tcW w:w="540" w:type="dxa"/>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vMerge/>
            <w:tcBorders>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vMerge/>
            <w:tcBorders>
              <w:left w:val="single" w:sz="4" w:space="0" w:color="auto"/>
              <w:bottom w:val="single" w:sz="4"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60" w:type="dxa"/>
            <w:vMerge/>
            <w:tcBorders>
              <w:left w:val="nil"/>
              <w:bottom w:val="single" w:sz="4"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60" w:type="dxa"/>
            <w:vMerge/>
            <w:tcBorders>
              <w:left w:val="nil"/>
              <w:bottom w:val="single" w:sz="4"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1200" w:type="dxa"/>
            <w:tcBorders>
              <w:left w:val="nil"/>
              <w:bottom w:val="single" w:sz="4" w:space="0" w:color="auto"/>
            </w:tcBorders>
          </w:tcPr>
          <w:p w:rsidR="00D3002B" w:rsidRPr="006F2F92" w:rsidRDefault="00D3002B" w:rsidP="00D3002B">
            <w:pPr>
              <w:spacing w:after="0" w:line="240" w:lineRule="auto"/>
              <w:ind w:left="-36"/>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Площадь</w:t>
            </w:r>
          </w:p>
        </w:tc>
        <w:tc>
          <w:tcPr>
            <w:tcW w:w="1200" w:type="dxa"/>
            <w:tcBorders>
              <w:left w:val="nil"/>
              <w:bottom w:val="single" w:sz="4" w:space="0" w:color="auto"/>
            </w:tcBorders>
          </w:tcPr>
          <w:p w:rsidR="00D3002B" w:rsidRPr="006F2F92" w:rsidRDefault="00D3002B" w:rsidP="00D3002B">
            <w:pPr>
              <w:spacing w:after="0" w:line="240" w:lineRule="auto"/>
              <w:ind w:left="-36"/>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к общему наличию</w:t>
            </w:r>
          </w:p>
        </w:tc>
        <w:tc>
          <w:tcPr>
            <w:tcW w:w="855" w:type="dxa"/>
            <w:vMerge/>
            <w:tcBorders>
              <w:bottom w:val="single" w:sz="4"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1020" w:type="dxa"/>
            <w:vMerge/>
            <w:tcBorders>
              <w:bottom w:val="single" w:sz="4" w:space="0" w:color="auto"/>
              <w:right w:val="single" w:sz="18" w:space="0" w:color="auto"/>
            </w:tcBorders>
            <w:textDirection w:val="btLr"/>
          </w:tcPr>
          <w:p w:rsidR="00D3002B" w:rsidRPr="006F2F92" w:rsidRDefault="00D3002B" w:rsidP="00D3002B">
            <w:pPr>
              <w:spacing w:after="0" w:line="240" w:lineRule="auto"/>
              <w:ind w:left="-36" w:right="113"/>
              <w:jc w:val="center"/>
              <w:rPr>
                <w:rFonts w:ascii="Times New Roman" w:eastAsia="Times New Roman" w:hAnsi="Times New Roman" w:cs="Times New Roman"/>
                <w:b/>
                <w:sz w:val="20"/>
                <w:szCs w:val="20"/>
                <w:lang w:eastAsia="ru-RU"/>
              </w:rPr>
            </w:pPr>
          </w:p>
        </w:tc>
        <w:tc>
          <w:tcPr>
            <w:tcW w:w="900" w:type="dxa"/>
            <w:vMerge/>
            <w:tcBorders>
              <w:left w:val="nil"/>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p>
        </w:tc>
        <w:tc>
          <w:tcPr>
            <w:tcW w:w="870" w:type="dxa"/>
            <w:vMerge/>
            <w:tcBorders>
              <w:left w:val="nil"/>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p>
        </w:tc>
        <w:tc>
          <w:tcPr>
            <w:tcW w:w="840" w:type="dxa"/>
            <w:vMerge/>
            <w:tcBorders>
              <w:left w:val="single" w:sz="4" w:space="0" w:color="auto"/>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p>
        </w:tc>
        <w:tc>
          <w:tcPr>
            <w:tcW w:w="840" w:type="dxa"/>
            <w:vMerge/>
            <w:tcBorders>
              <w:left w:val="single" w:sz="4" w:space="0" w:color="auto"/>
              <w:bottom w:val="single" w:sz="4" w:space="0" w:color="auto"/>
              <w:right w:val="single" w:sz="4" w:space="0" w:color="auto"/>
            </w:tcBorders>
            <w:textDirection w:val="btLr"/>
          </w:tcPr>
          <w:p w:rsidR="00D3002B" w:rsidRPr="006F2F92" w:rsidRDefault="00D3002B" w:rsidP="00D3002B">
            <w:pPr>
              <w:spacing w:after="0" w:line="240" w:lineRule="auto"/>
              <w:ind w:left="113" w:right="113"/>
              <w:jc w:val="center"/>
              <w:rPr>
                <w:rFonts w:ascii="Times New Roman" w:eastAsia="Times New Roman" w:hAnsi="Times New Roman" w:cs="Times New Roman"/>
                <w:b/>
                <w:sz w:val="20"/>
                <w:szCs w:val="20"/>
                <w:lang w:eastAsia="ru-RU"/>
              </w:rPr>
            </w:pPr>
          </w:p>
        </w:tc>
      </w:tr>
      <w:tr w:rsidR="00D3002B" w:rsidRPr="006F2F92" w:rsidTr="00E44583">
        <w:trPr>
          <w:cantSplit/>
          <w:trHeight w:val="161"/>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w:t>
            </w: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w:t>
            </w:r>
          </w:p>
        </w:tc>
        <w:tc>
          <w:tcPr>
            <w:tcW w:w="96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4</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5</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6</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7</w:t>
            </w:r>
          </w:p>
        </w:tc>
        <w:tc>
          <w:tcPr>
            <w:tcW w:w="855" w:type="dxa"/>
            <w:tcBorders>
              <w:top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8</w:t>
            </w:r>
          </w:p>
        </w:tc>
        <w:tc>
          <w:tcPr>
            <w:tcW w:w="102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9</w:t>
            </w:r>
          </w:p>
        </w:tc>
        <w:tc>
          <w:tcPr>
            <w:tcW w:w="90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10</w:t>
            </w:r>
          </w:p>
        </w:tc>
        <w:tc>
          <w:tcPr>
            <w:tcW w:w="87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11</w:t>
            </w:r>
          </w:p>
        </w:tc>
        <w:tc>
          <w:tcPr>
            <w:tcW w:w="84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12</w:t>
            </w: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13</w:t>
            </w: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Будогощское городское поселение, в т.ч.</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154,581</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5000</w:t>
            </w: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30,9</w:t>
            </w: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Многоквартирные дома (МКД)</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130</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1327</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69,45</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0,565</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0,9</w:t>
            </w: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33</w:t>
            </w: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1627</w:t>
            </w: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33</w:t>
            </w: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1627</w:t>
            </w: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ИЖС</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1689</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85,131</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Глажевское сельское поселение</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82,82</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2970</w:t>
            </w: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27,9</w:t>
            </w: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МКД</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64</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1220</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54,2</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1,74</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3,3</w:t>
            </w: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60</w:t>
            </w: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2406</w:t>
            </w: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60</w:t>
            </w: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2406</w:t>
            </w: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ИЖС</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737</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28,623</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Пчевжинское сельское поселение</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38,566</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1355</w:t>
            </w: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28,5</w:t>
            </w: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27</w:t>
            </w: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507</w:t>
            </w: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w:t>
            </w: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274</w:t>
            </w:r>
          </w:p>
        </w:tc>
      </w:tr>
      <w:tr w:rsidR="00D3002B" w:rsidRPr="006F2F92" w:rsidTr="00E44583">
        <w:trPr>
          <w:cantSplit/>
          <w:trHeight w:val="104"/>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snapToGrid w:val="0"/>
                <w:sz w:val="20"/>
                <w:szCs w:val="20"/>
                <w:lang w:eastAsia="ru-RU"/>
              </w:rPr>
              <w:t>МКД</w:t>
            </w:r>
          </w:p>
        </w:tc>
        <w:tc>
          <w:tcPr>
            <w:tcW w:w="96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63</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356</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16,1</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sz w:val="20"/>
                <w:szCs w:val="20"/>
                <w:lang w:eastAsia="ru-RU"/>
              </w:rPr>
              <w:t>1,2</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7,5</w:t>
            </w:r>
          </w:p>
        </w:tc>
        <w:tc>
          <w:tcPr>
            <w:tcW w:w="855" w:type="dxa"/>
            <w:tcBorders>
              <w:top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7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ИЖС</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350</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22,466</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Кусинское сельское поселение</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24,172</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1101</w:t>
            </w: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22</w:t>
            </w: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w:t>
            </w: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709</w:t>
            </w: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w:t>
            </w: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709</w:t>
            </w:r>
          </w:p>
        </w:tc>
      </w:tr>
      <w:tr w:rsidR="00D3002B" w:rsidRPr="006F2F92" w:rsidTr="00E44583">
        <w:trPr>
          <w:cantSplit/>
          <w:trHeight w:val="293"/>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snapToGrid w:val="0"/>
                <w:sz w:val="20"/>
                <w:szCs w:val="20"/>
                <w:lang w:eastAsia="ru-RU"/>
              </w:rPr>
              <w:t>МКД</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309</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13,9</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0,06</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408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ИЖС</w:t>
            </w:r>
          </w:p>
        </w:tc>
        <w:tc>
          <w:tcPr>
            <w:tcW w:w="96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130</w:t>
            </w: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6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10,272</w:t>
            </w: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20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55" w:type="dxa"/>
            <w:tcBorders>
              <w:top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70" w:type="dxa"/>
            <w:tcBorders>
              <w:top w:val="single" w:sz="4" w:space="0" w:color="auto"/>
              <w:left w:val="nil"/>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840" w:type="dxa"/>
            <w:tcBorders>
              <w:top w:val="single" w:sz="4" w:space="0" w:color="auto"/>
              <w:left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Пчевское сельское поселение</w:t>
            </w:r>
          </w:p>
        </w:tc>
        <w:tc>
          <w:tcPr>
            <w:tcW w:w="96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39,007</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p>
        </w:tc>
        <w:tc>
          <w:tcPr>
            <w:tcW w:w="855" w:type="dxa"/>
            <w:tcBorders>
              <w:top w:val="single" w:sz="4" w:space="0" w:color="auto"/>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1585</w:t>
            </w:r>
          </w:p>
        </w:tc>
        <w:tc>
          <w:tcPr>
            <w:tcW w:w="102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24,6</w:t>
            </w:r>
          </w:p>
        </w:tc>
        <w:tc>
          <w:tcPr>
            <w:tcW w:w="90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19</w:t>
            </w:r>
          </w:p>
        </w:tc>
        <w:tc>
          <w:tcPr>
            <w:tcW w:w="870" w:type="dxa"/>
            <w:tcBorders>
              <w:top w:val="single" w:sz="4" w:space="0" w:color="auto"/>
              <w:left w:val="nil"/>
              <w:bottom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1123</w:t>
            </w:r>
          </w:p>
        </w:tc>
        <w:tc>
          <w:tcPr>
            <w:tcW w:w="84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19</w:t>
            </w: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1123</w:t>
            </w:r>
          </w:p>
        </w:tc>
      </w:tr>
      <w:tr w:rsidR="00D3002B" w:rsidRPr="006F2F92" w:rsidTr="00E44583">
        <w:trPr>
          <w:cantSplit/>
          <w:trHeight w:val="104"/>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МКД</w:t>
            </w:r>
          </w:p>
        </w:tc>
        <w:tc>
          <w:tcPr>
            <w:tcW w:w="96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21</w:t>
            </w:r>
          </w:p>
        </w:tc>
        <w:tc>
          <w:tcPr>
            <w:tcW w:w="96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424</w:t>
            </w:r>
          </w:p>
        </w:tc>
        <w:tc>
          <w:tcPr>
            <w:tcW w:w="96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20,01</w:t>
            </w:r>
          </w:p>
        </w:tc>
        <w:tc>
          <w:tcPr>
            <w:tcW w:w="120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20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55"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02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7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snapToGrid w:val="0"/>
                <w:sz w:val="20"/>
                <w:szCs w:val="20"/>
                <w:lang w:eastAsia="ru-RU"/>
              </w:rPr>
            </w:pPr>
            <w:r w:rsidRPr="006F2F92">
              <w:rPr>
                <w:rFonts w:ascii="Times New Roman" w:eastAsia="Times New Roman" w:hAnsi="Times New Roman" w:cs="Times New Roman"/>
                <w:snapToGrid w:val="0"/>
                <w:sz w:val="20"/>
                <w:szCs w:val="20"/>
                <w:lang w:eastAsia="ru-RU"/>
              </w:rPr>
              <w:t>ИЖС</w:t>
            </w:r>
          </w:p>
        </w:tc>
        <w:tc>
          <w:tcPr>
            <w:tcW w:w="96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360</w:t>
            </w:r>
          </w:p>
        </w:tc>
        <w:tc>
          <w:tcPr>
            <w:tcW w:w="96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18,997</w:t>
            </w:r>
          </w:p>
        </w:tc>
        <w:tc>
          <w:tcPr>
            <w:tcW w:w="120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20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55"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02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7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r>
      <w:tr w:rsidR="00D3002B" w:rsidRPr="006F2F92" w:rsidTr="00E44583">
        <w:trPr>
          <w:cantSplit/>
          <w:trHeight w:val="104"/>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Всего</w:t>
            </w:r>
          </w:p>
        </w:tc>
        <w:tc>
          <w:tcPr>
            <w:tcW w:w="96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339,149</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55" w:type="dxa"/>
            <w:tcBorders>
              <w:top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12011</w:t>
            </w:r>
          </w:p>
        </w:tc>
        <w:tc>
          <w:tcPr>
            <w:tcW w:w="102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28,2</w:t>
            </w:r>
          </w:p>
        </w:tc>
        <w:tc>
          <w:tcPr>
            <w:tcW w:w="90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7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r>
      <w:tr w:rsidR="00D3002B" w:rsidRPr="006F2F92" w:rsidTr="00E44583">
        <w:trPr>
          <w:cantSplit/>
          <w:trHeight w:val="273"/>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МКД</w:t>
            </w:r>
          </w:p>
        </w:tc>
        <w:tc>
          <w:tcPr>
            <w:tcW w:w="96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297</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3636</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173,66</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3,565</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2,1</w:t>
            </w:r>
          </w:p>
        </w:tc>
        <w:tc>
          <w:tcPr>
            <w:tcW w:w="855" w:type="dxa"/>
            <w:tcBorders>
              <w:top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02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0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154</w:t>
            </w:r>
          </w:p>
        </w:tc>
        <w:tc>
          <w:tcPr>
            <w:tcW w:w="87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6372</w:t>
            </w:r>
          </w:p>
        </w:tc>
        <w:tc>
          <w:tcPr>
            <w:tcW w:w="84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136</w:t>
            </w: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6139</w:t>
            </w:r>
          </w:p>
        </w:tc>
      </w:tr>
      <w:tr w:rsidR="00D3002B" w:rsidRPr="006F2F92" w:rsidTr="00E44583">
        <w:trPr>
          <w:cantSplit/>
          <w:trHeight w:val="104"/>
        </w:trPr>
        <w:tc>
          <w:tcPr>
            <w:tcW w:w="5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408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rPr>
                <w:rFonts w:ascii="Times New Roman" w:eastAsia="Times New Roman" w:hAnsi="Times New Roman" w:cs="Times New Roman"/>
                <w:b/>
                <w:snapToGrid w:val="0"/>
                <w:sz w:val="20"/>
                <w:szCs w:val="20"/>
                <w:lang w:eastAsia="ru-RU"/>
              </w:rPr>
            </w:pPr>
            <w:r w:rsidRPr="006F2F92">
              <w:rPr>
                <w:rFonts w:ascii="Times New Roman" w:eastAsia="Times New Roman" w:hAnsi="Times New Roman" w:cs="Times New Roman"/>
                <w:b/>
                <w:snapToGrid w:val="0"/>
                <w:sz w:val="20"/>
                <w:szCs w:val="20"/>
                <w:lang w:eastAsia="ru-RU"/>
              </w:rPr>
              <w:t>ИЖС</w:t>
            </w:r>
          </w:p>
        </w:tc>
        <w:tc>
          <w:tcPr>
            <w:tcW w:w="96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3266</w:t>
            </w: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6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165,489</w:t>
            </w: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20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55" w:type="dxa"/>
            <w:tcBorders>
              <w:top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102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900" w:type="dxa"/>
            <w:tcBorders>
              <w:top w:val="single" w:sz="4" w:space="0" w:color="auto"/>
              <w:left w:val="single" w:sz="4" w:space="0" w:color="auto"/>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70" w:type="dxa"/>
            <w:tcBorders>
              <w:top w:val="single" w:sz="4" w:space="0" w:color="auto"/>
              <w:left w:val="nil"/>
              <w:bottom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c>
          <w:tcPr>
            <w:tcW w:w="840" w:type="dxa"/>
            <w:tcBorders>
              <w:top w:val="single" w:sz="4" w:space="0" w:color="auto"/>
              <w:left w:val="single" w:sz="4" w:space="0" w:color="auto"/>
              <w:bottom w:val="single" w:sz="4" w:space="0" w:color="auto"/>
              <w:right w:val="single" w:sz="4" w:space="0" w:color="auto"/>
            </w:tcBorders>
          </w:tcPr>
          <w:p w:rsidR="00D3002B" w:rsidRPr="006F2F92" w:rsidRDefault="00D3002B" w:rsidP="00D3002B">
            <w:pPr>
              <w:spacing w:after="0" w:line="240" w:lineRule="auto"/>
              <w:jc w:val="center"/>
              <w:rPr>
                <w:rFonts w:ascii="Times New Roman" w:eastAsia="Times New Roman" w:hAnsi="Times New Roman" w:cs="Times New Roman"/>
                <w:b/>
                <w:sz w:val="20"/>
                <w:szCs w:val="20"/>
                <w:lang w:eastAsia="ru-RU"/>
              </w:rPr>
            </w:pPr>
          </w:p>
        </w:tc>
      </w:tr>
    </w:tbl>
    <w:p w:rsidR="007315AD" w:rsidRPr="006F2F92" w:rsidRDefault="007315AD">
      <w:pPr>
        <w:rPr>
          <w:rFonts w:ascii="Times New Roman" w:eastAsia="Times New Roman" w:hAnsi="Times New Roman" w:cs="Times New Roman"/>
          <w:sz w:val="24"/>
          <w:szCs w:val="24"/>
          <w:lang w:eastAsia="ru-RU"/>
        </w:rPr>
      </w:pPr>
    </w:p>
    <w:p w:rsidR="007315AD" w:rsidRPr="006F2F92" w:rsidRDefault="00677964" w:rsidP="0067796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64384" behindDoc="0" locked="0" layoutInCell="1" allowOverlap="1">
                <wp:simplePos x="0" y="0"/>
                <wp:positionH relativeFrom="column">
                  <wp:posOffset>4742594</wp:posOffset>
                </wp:positionH>
                <wp:positionV relativeFrom="paragraph">
                  <wp:posOffset>-206734</wp:posOffset>
                </wp:positionV>
                <wp:extent cx="914400" cy="326004"/>
                <wp:effectExtent l="0" t="0" r="0" b="0"/>
                <wp:wrapNone/>
                <wp:docPr id="6" name="Поле 6"/>
                <wp:cNvGraphicFramePr/>
                <a:graphic xmlns:a="http://schemas.openxmlformats.org/drawingml/2006/main">
                  <a:graphicData uri="http://schemas.microsoft.com/office/word/2010/wordprocessingShape">
                    <wps:wsp>
                      <wps:cNvSpPr txBox="1"/>
                      <wps:spPr>
                        <a:xfrm>
                          <a:off x="0" y="0"/>
                          <a:ext cx="914400" cy="32600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
                              <w:t>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 o:spid="_x0000_s1031" type="#_x0000_t202" style="position:absolute;left:0;text-align:left;margin-left:373.45pt;margin-top:-16.3pt;width:1in;height:25.6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" fillcolor="white [3201]" stroked="f" strokeweight=".5pt">
                <v:textbox>
                  <w:txbxContent>
                    <w:p w:rsidR="00677964" w:rsidRDefault="00677964">
                      <w:r>
                        <w:t>15</w:t>
                      </w:r>
                    </w:p>
                  </w:txbxContent>
                </v:textbox>
              </v:shape>
            </w:pict>
          </mc:Fallback>
        </mc:AlternateContent>
      </w:r>
    </w:p>
    <w:p w:rsidR="007315AD" w:rsidRPr="006F2F92" w:rsidRDefault="007315AD" w:rsidP="007315AD">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 xml:space="preserve">Характеристика действующей системы водоснабжения в сельских и Будогощском городском </w:t>
      </w:r>
    </w:p>
    <w:p w:rsidR="007315AD" w:rsidRPr="006F2F92" w:rsidRDefault="007315AD" w:rsidP="007315AD">
      <w:pPr>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поселениях Киришского муниципального района на 01.01.2013</w:t>
      </w:r>
    </w:p>
    <w:p w:rsidR="00E46C9E" w:rsidRPr="006F2F92" w:rsidRDefault="00C715ED" w:rsidP="00C715ED">
      <w:pPr>
        <w:spacing w:after="0" w:line="240" w:lineRule="auto"/>
        <w:jc w:val="right"/>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sz w:val="24"/>
          <w:szCs w:val="24"/>
          <w:lang w:eastAsia="ru-RU"/>
        </w:rPr>
        <w:t>Таблица 7</w:t>
      </w:r>
    </w:p>
    <w:tbl>
      <w:tblPr>
        <w:tblpPr w:leftFromText="180" w:rightFromText="180" w:vertAnchor="text" w:horzAnchor="margin" w:tblpXSpec="center" w:tblpY="200"/>
        <w:tblW w:w="15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094"/>
        <w:gridCol w:w="540"/>
        <w:gridCol w:w="720"/>
        <w:gridCol w:w="540"/>
        <w:gridCol w:w="600"/>
        <w:gridCol w:w="700"/>
        <w:gridCol w:w="500"/>
        <w:gridCol w:w="600"/>
        <w:gridCol w:w="720"/>
        <w:gridCol w:w="480"/>
        <w:gridCol w:w="600"/>
        <w:gridCol w:w="700"/>
        <w:gridCol w:w="500"/>
        <w:gridCol w:w="600"/>
        <w:gridCol w:w="720"/>
        <w:gridCol w:w="480"/>
        <w:gridCol w:w="600"/>
        <w:gridCol w:w="1007"/>
        <w:gridCol w:w="425"/>
        <w:gridCol w:w="851"/>
        <w:gridCol w:w="1134"/>
      </w:tblGrid>
      <w:tr w:rsidR="00E44583" w:rsidRPr="006F2F92" w:rsidTr="00E44583">
        <w:trPr>
          <w:cantSplit/>
          <w:trHeight w:val="203"/>
        </w:trPr>
        <w:tc>
          <w:tcPr>
            <w:tcW w:w="606" w:type="dxa"/>
            <w:vMerge w:val="restart"/>
            <w:tcBorders>
              <w:top w:val="single" w:sz="24" w:space="0" w:color="auto"/>
              <w:left w:val="single" w:sz="24" w:space="0" w:color="auto"/>
              <w:bottom w:val="single" w:sz="4"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п/п</w:t>
            </w:r>
          </w:p>
        </w:tc>
        <w:tc>
          <w:tcPr>
            <w:tcW w:w="2094" w:type="dxa"/>
            <w:vMerge w:val="restart"/>
            <w:tcBorders>
              <w:top w:val="single" w:sz="24" w:space="0" w:color="auto"/>
              <w:left w:val="nil"/>
              <w:bottom w:val="single" w:sz="4"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caps/>
                <w:sz w:val="20"/>
                <w:szCs w:val="20"/>
                <w:lang w:eastAsia="ru-RU"/>
              </w:rPr>
            </w:pPr>
          </w:p>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caps/>
                <w:sz w:val="20"/>
                <w:szCs w:val="20"/>
                <w:lang w:eastAsia="ru-RU"/>
              </w:rPr>
              <w:t>Н</w:t>
            </w:r>
            <w:r w:rsidRPr="006F2F92">
              <w:rPr>
                <w:rFonts w:ascii="Times New Roman" w:eastAsia="Times New Roman" w:hAnsi="Times New Roman" w:cs="Times New Roman"/>
                <w:b/>
                <w:sz w:val="20"/>
                <w:szCs w:val="20"/>
                <w:lang w:eastAsia="ru-RU"/>
              </w:rPr>
              <w:t xml:space="preserve">аименование поселений </w:t>
            </w:r>
          </w:p>
          <w:p w:rsidR="00E44583" w:rsidRPr="006F2F92" w:rsidRDefault="00E44583" w:rsidP="00E44583">
            <w:pPr>
              <w:spacing w:after="0" w:line="240" w:lineRule="auto"/>
              <w:rPr>
                <w:rFonts w:ascii="Times New Roman" w:eastAsia="Times New Roman" w:hAnsi="Times New Roman" w:cs="Times New Roman"/>
                <w:b/>
                <w:sz w:val="20"/>
                <w:szCs w:val="20"/>
                <w:vertAlign w:val="superscript"/>
                <w:lang w:eastAsia="ru-RU"/>
              </w:rPr>
            </w:pPr>
          </w:p>
          <w:p w:rsidR="00E44583" w:rsidRPr="006F2F92" w:rsidRDefault="00E44583" w:rsidP="00E44583">
            <w:pPr>
              <w:spacing w:after="0" w:line="240" w:lineRule="auto"/>
              <w:rPr>
                <w:rFonts w:ascii="Times New Roman" w:eastAsia="Times New Roman" w:hAnsi="Times New Roman" w:cs="Times New Roman"/>
                <w:b/>
                <w:sz w:val="20"/>
                <w:szCs w:val="20"/>
                <w:vertAlign w:val="superscript"/>
                <w:lang w:eastAsia="ru-RU"/>
              </w:rPr>
            </w:pPr>
          </w:p>
          <w:p w:rsidR="00E44583" w:rsidRPr="006F2F92" w:rsidRDefault="00E44583" w:rsidP="00E44583">
            <w:pPr>
              <w:spacing w:after="0" w:line="240" w:lineRule="auto"/>
              <w:rPr>
                <w:rFonts w:ascii="Times New Roman" w:eastAsia="Times New Roman" w:hAnsi="Times New Roman" w:cs="Times New Roman"/>
                <w:b/>
                <w:sz w:val="20"/>
                <w:szCs w:val="20"/>
                <w:vertAlign w:val="superscript"/>
                <w:lang w:eastAsia="ru-RU"/>
              </w:rPr>
            </w:pPr>
          </w:p>
          <w:p w:rsidR="00E44583" w:rsidRPr="006F2F92" w:rsidRDefault="00E44583" w:rsidP="00E44583">
            <w:pPr>
              <w:spacing w:after="0" w:line="240" w:lineRule="auto"/>
              <w:rPr>
                <w:rFonts w:ascii="Times New Roman" w:eastAsia="Times New Roman" w:hAnsi="Times New Roman" w:cs="Times New Roman"/>
                <w:b/>
                <w:sz w:val="20"/>
                <w:szCs w:val="20"/>
                <w:vertAlign w:val="superscript"/>
                <w:lang w:eastAsia="ru-RU"/>
              </w:rPr>
            </w:pPr>
          </w:p>
          <w:p w:rsidR="00E44583" w:rsidRPr="006F2F92" w:rsidRDefault="00E44583" w:rsidP="00E44583">
            <w:pPr>
              <w:spacing w:after="0" w:line="240" w:lineRule="auto"/>
              <w:rPr>
                <w:rFonts w:ascii="Times New Roman" w:eastAsia="Times New Roman" w:hAnsi="Times New Roman" w:cs="Times New Roman"/>
                <w:b/>
                <w:sz w:val="20"/>
                <w:szCs w:val="20"/>
                <w:vertAlign w:val="superscript"/>
                <w:lang w:eastAsia="ru-RU"/>
              </w:rPr>
            </w:pPr>
          </w:p>
          <w:p w:rsidR="00E44583" w:rsidRPr="006F2F92" w:rsidRDefault="00E44583" w:rsidP="00E44583">
            <w:pPr>
              <w:spacing w:after="0" w:line="240" w:lineRule="auto"/>
              <w:rPr>
                <w:rFonts w:ascii="Times New Roman" w:eastAsia="Times New Roman" w:hAnsi="Times New Roman" w:cs="Times New Roman"/>
                <w:b/>
                <w:sz w:val="20"/>
                <w:szCs w:val="20"/>
                <w:vertAlign w:val="superscript"/>
                <w:lang w:eastAsia="ru-RU"/>
              </w:rPr>
            </w:pPr>
          </w:p>
        </w:tc>
        <w:tc>
          <w:tcPr>
            <w:tcW w:w="1800" w:type="dxa"/>
            <w:gridSpan w:val="3"/>
            <w:tcBorders>
              <w:top w:val="single" w:sz="24" w:space="0" w:color="auto"/>
              <w:left w:val="nil"/>
              <w:bottom w:val="single" w:sz="2"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Насосные станции (ед.)</w:t>
            </w:r>
          </w:p>
        </w:tc>
        <w:tc>
          <w:tcPr>
            <w:tcW w:w="1800" w:type="dxa"/>
            <w:gridSpan w:val="3"/>
            <w:tcBorders>
              <w:top w:val="single" w:sz="24" w:space="0" w:color="auto"/>
              <w:left w:val="nil"/>
              <w:bottom w:val="single" w:sz="4"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Артезианские скважины (ед.)</w:t>
            </w:r>
          </w:p>
        </w:tc>
        <w:tc>
          <w:tcPr>
            <w:tcW w:w="1800" w:type="dxa"/>
            <w:gridSpan w:val="3"/>
            <w:tcBorders>
              <w:top w:val="single" w:sz="24" w:space="0" w:color="auto"/>
              <w:left w:val="nil"/>
              <w:bottom w:val="single" w:sz="4"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Напорный водовод</w:t>
            </w:r>
          </w:p>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(км)</w:t>
            </w:r>
          </w:p>
        </w:tc>
        <w:tc>
          <w:tcPr>
            <w:tcW w:w="1800" w:type="dxa"/>
            <w:gridSpan w:val="3"/>
            <w:tcBorders>
              <w:top w:val="single" w:sz="24" w:space="0" w:color="auto"/>
              <w:left w:val="nil"/>
              <w:bottom w:val="single" w:sz="4"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Водонапорные башни (ед.)</w:t>
            </w:r>
          </w:p>
        </w:tc>
        <w:tc>
          <w:tcPr>
            <w:tcW w:w="1800" w:type="dxa"/>
            <w:gridSpan w:val="3"/>
            <w:tcBorders>
              <w:top w:val="single" w:sz="24" w:space="0" w:color="auto"/>
              <w:left w:val="nil"/>
              <w:bottom w:val="single" w:sz="4"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Водопроводы</w:t>
            </w:r>
          </w:p>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(км)</w:t>
            </w:r>
          </w:p>
        </w:tc>
        <w:tc>
          <w:tcPr>
            <w:tcW w:w="2032" w:type="dxa"/>
            <w:gridSpan w:val="3"/>
            <w:tcBorders>
              <w:top w:val="single" w:sz="24" w:space="0" w:color="auto"/>
              <w:left w:val="nil"/>
              <w:right w:val="single" w:sz="12" w:space="0" w:color="auto"/>
            </w:tcBorders>
          </w:tcPr>
          <w:p w:rsidR="00E44583" w:rsidRPr="006F2F92" w:rsidRDefault="00E44583" w:rsidP="00E44583">
            <w:pPr>
              <w:spacing w:after="0" w:line="240" w:lineRule="auto"/>
              <w:ind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Уличные колонки</w:t>
            </w:r>
          </w:p>
          <w:p w:rsidR="00E44583" w:rsidRPr="006F2F92" w:rsidRDefault="00E44583" w:rsidP="00E44583">
            <w:pPr>
              <w:spacing w:after="0" w:line="240" w:lineRule="auto"/>
              <w:ind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(ед.)</w:t>
            </w:r>
          </w:p>
        </w:tc>
        <w:tc>
          <w:tcPr>
            <w:tcW w:w="1985" w:type="dxa"/>
            <w:gridSpan w:val="2"/>
            <w:tcBorders>
              <w:top w:val="single" w:sz="24" w:space="0" w:color="auto"/>
              <w:left w:val="single" w:sz="12" w:space="0" w:color="auto"/>
              <w:right w:val="single" w:sz="24" w:space="0" w:color="auto"/>
            </w:tcBorders>
          </w:tcPr>
          <w:p w:rsidR="00E44583" w:rsidRPr="006F2F92" w:rsidRDefault="00E44583" w:rsidP="00E44583">
            <w:pPr>
              <w:spacing w:after="0" w:line="240" w:lineRule="auto"/>
              <w:ind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Получают воду от центрального водопровода</w:t>
            </w:r>
          </w:p>
        </w:tc>
      </w:tr>
      <w:tr w:rsidR="00E44583" w:rsidRPr="006F2F92" w:rsidTr="00E44583">
        <w:trPr>
          <w:cantSplit/>
          <w:trHeight w:val="1134"/>
        </w:trPr>
        <w:tc>
          <w:tcPr>
            <w:tcW w:w="606" w:type="dxa"/>
            <w:vMerge/>
            <w:tcBorders>
              <w:left w:val="single" w:sz="24" w:space="0" w:color="auto"/>
              <w:bottom w:val="single" w:sz="18"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p>
        </w:tc>
        <w:tc>
          <w:tcPr>
            <w:tcW w:w="2094" w:type="dxa"/>
            <w:vMerge/>
            <w:tcBorders>
              <w:left w:val="nil"/>
              <w:bottom w:val="single" w:sz="18"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caps/>
                <w:sz w:val="20"/>
                <w:szCs w:val="20"/>
                <w:lang w:eastAsia="ru-RU"/>
              </w:rPr>
            </w:pPr>
          </w:p>
        </w:tc>
        <w:tc>
          <w:tcPr>
            <w:tcW w:w="540" w:type="dxa"/>
            <w:tcBorders>
              <w:top w:val="single" w:sz="2" w:space="0" w:color="auto"/>
              <w:left w:val="nil"/>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Количество</w:t>
            </w:r>
          </w:p>
        </w:tc>
        <w:tc>
          <w:tcPr>
            <w:tcW w:w="720" w:type="dxa"/>
            <w:tcBorders>
              <w:top w:val="single" w:sz="2" w:space="0" w:color="auto"/>
              <w:left w:val="single" w:sz="12" w:space="0" w:color="auto"/>
              <w:bottom w:val="single" w:sz="18" w:space="0" w:color="auto"/>
              <w:right w:val="single" w:sz="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Год ввода</w:t>
            </w:r>
          </w:p>
        </w:tc>
        <w:tc>
          <w:tcPr>
            <w:tcW w:w="540" w:type="dxa"/>
            <w:tcBorders>
              <w:top w:val="single" w:sz="2" w:space="0" w:color="auto"/>
              <w:left w:val="single" w:sz="2" w:space="0" w:color="auto"/>
              <w:bottom w:val="single" w:sz="18" w:space="0" w:color="auto"/>
              <w:right w:val="single" w:sz="18"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Износ (%)</w:t>
            </w:r>
          </w:p>
        </w:tc>
        <w:tc>
          <w:tcPr>
            <w:tcW w:w="600" w:type="dxa"/>
            <w:tcBorders>
              <w:left w:val="nil"/>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Количество</w:t>
            </w:r>
          </w:p>
        </w:tc>
        <w:tc>
          <w:tcPr>
            <w:tcW w:w="700" w:type="dxa"/>
            <w:tcBorders>
              <w:left w:val="single" w:sz="12" w:space="0" w:color="auto"/>
              <w:bottom w:val="single" w:sz="18" w:space="0" w:color="auto"/>
              <w:right w:val="single" w:sz="4"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Год ввода</w:t>
            </w:r>
          </w:p>
        </w:tc>
        <w:tc>
          <w:tcPr>
            <w:tcW w:w="500" w:type="dxa"/>
            <w:tcBorders>
              <w:left w:val="nil"/>
              <w:bottom w:val="single" w:sz="18" w:space="0" w:color="auto"/>
              <w:right w:val="single" w:sz="18"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Износ (%)</w:t>
            </w:r>
          </w:p>
        </w:tc>
        <w:tc>
          <w:tcPr>
            <w:tcW w:w="600" w:type="dxa"/>
            <w:tcBorders>
              <w:left w:val="nil"/>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Количество</w:t>
            </w:r>
          </w:p>
        </w:tc>
        <w:tc>
          <w:tcPr>
            <w:tcW w:w="720" w:type="dxa"/>
            <w:tcBorders>
              <w:left w:val="single" w:sz="12" w:space="0" w:color="auto"/>
              <w:bottom w:val="single" w:sz="18" w:space="0" w:color="auto"/>
              <w:right w:val="single" w:sz="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Год ввода</w:t>
            </w:r>
          </w:p>
        </w:tc>
        <w:tc>
          <w:tcPr>
            <w:tcW w:w="480" w:type="dxa"/>
            <w:tcBorders>
              <w:left w:val="single" w:sz="2" w:space="0" w:color="auto"/>
              <w:bottom w:val="single" w:sz="18" w:space="0" w:color="auto"/>
              <w:right w:val="single" w:sz="18"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Износ (%)</w:t>
            </w:r>
          </w:p>
        </w:tc>
        <w:tc>
          <w:tcPr>
            <w:tcW w:w="600" w:type="dxa"/>
            <w:tcBorders>
              <w:left w:val="nil"/>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Количество</w:t>
            </w:r>
          </w:p>
        </w:tc>
        <w:tc>
          <w:tcPr>
            <w:tcW w:w="700" w:type="dxa"/>
            <w:tcBorders>
              <w:left w:val="single" w:sz="12" w:space="0" w:color="auto"/>
              <w:bottom w:val="single" w:sz="18" w:space="0" w:color="auto"/>
              <w:right w:val="single" w:sz="4"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Год ввода</w:t>
            </w:r>
          </w:p>
        </w:tc>
        <w:tc>
          <w:tcPr>
            <w:tcW w:w="500" w:type="dxa"/>
            <w:tcBorders>
              <w:left w:val="nil"/>
              <w:bottom w:val="single" w:sz="18" w:space="0" w:color="auto"/>
              <w:right w:val="single" w:sz="18"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Износ (%)</w:t>
            </w:r>
          </w:p>
        </w:tc>
        <w:tc>
          <w:tcPr>
            <w:tcW w:w="600" w:type="dxa"/>
            <w:tcBorders>
              <w:left w:val="nil"/>
              <w:bottom w:val="single" w:sz="18" w:space="0" w:color="auto"/>
              <w:right w:val="single" w:sz="4"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Количество</w:t>
            </w:r>
          </w:p>
        </w:tc>
        <w:tc>
          <w:tcPr>
            <w:tcW w:w="720" w:type="dxa"/>
            <w:tcBorders>
              <w:left w:val="nil"/>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Год ввода</w:t>
            </w:r>
          </w:p>
        </w:tc>
        <w:tc>
          <w:tcPr>
            <w:tcW w:w="480" w:type="dxa"/>
            <w:tcBorders>
              <w:left w:val="single" w:sz="12" w:space="0" w:color="auto"/>
              <w:bottom w:val="single" w:sz="18" w:space="0" w:color="auto"/>
              <w:right w:val="single" w:sz="18"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Износ (%)</w:t>
            </w:r>
          </w:p>
        </w:tc>
        <w:tc>
          <w:tcPr>
            <w:tcW w:w="600" w:type="dxa"/>
            <w:tcBorders>
              <w:left w:val="nil"/>
              <w:bottom w:val="single" w:sz="18" w:space="0" w:color="auto"/>
              <w:right w:val="single" w:sz="4"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Количество</w:t>
            </w:r>
          </w:p>
        </w:tc>
        <w:tc>
          <w:tcPr>
            <w:tcW w:w="1007" w:type="dxa"/>
            <w:tcBorders>
              <w:left w:val="single" w:sz="4" w:space="0" w:color="auto"/>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Год ввода</w:t>
            </w:r>
          </w:p>
        </w:tc>
        <w:tc>
          <w:tcPr>
            <w:tcW w:w="425" w:type="dxa"/>
            <w:tcBorders>
              <w:left w:val="single" w:sz="12" w:space="0" w:color="auto"/>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Износ (%)</w:t>
            </w:r>
          </w:p>
        </w:tc>
        <w:tc>
          <w:tcPr>
            <w:tcW w:w="851" w:type="dxa"/>
            <w:tcBorders>
              <w:left w:val="single" w:sz="12" w:space="0" w:color="auto"/>
              <w:bottom w:val="single" w:sz="18" w:space="0" w:color="auto"/>
              <w:right w:val="single" w:sz="12"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Человек</w:t>
            </w:r>
          </w:p>
        </w:tc>
        <w:tc>
          <w:tcPr>
            <w:tcW w:w="1134" w:type="dxa"/>
            <w:tcBorders>
              <w:left w:val="single" w:sz="12" w:space="0" w:color="auto"/>
              <w:bottom w:val="single" w:sz="18" w:space="0" w:color="auto"/>
              <w:right w:val="single" w:sz="24" w:space="0" w:color="auto"/>
            </w:tcBorders>
            <w:textDirection w:val="btLr"/>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к общему числу жителей</w:t>
            </w:r>
          </w:p>
        </w:tc>
      </w:tr>
      <w:tr w:rsidR="00E44583" w:rsidRPr="006F2F92" w:rsidTr="00E44583">
        <w:trPr>
          <w:cantSplit/>
          <w:trHeight w:val="239"/>
        </w:trPr>
        <w:tc>
          <w:tcPr>
            <w:tcW w:w="606" w:type="dxa"/>
            <w:tcBorders>
              <w:top w:val="single" w:sz="18" w:space="0" w:color="auto"/>
              <w:left w:val="single" w:sz="24" w:space="0" w:color="auto"/>
              <w:bottom w:val="single" w:sz="18"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w:t>
            </w:r>
          </w:p>
        </w:tc>
        <w:tc>
          <w:tcPr>
            <w:tcW w:w="2094" w:type="dxa"/>
            <w:tcBorders>
              <w:top w:val="single" w:sz="18" w:space="0" w:color="auto"/>
              <w:left w:val="nil"/>
              <w:bottom w:val="single" w:sz="18"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w:t>
            </w:r>
          </w:p>
        </w:tc>
        <w:tc>
          <w:tcPr>
            <w:tcW w:w="540" w:type="dxa"/>
            <w:tcBorders>
              <w:top w:val="single" w:sz="18" w:space="0" w:color="auto"/>
              <w:left w:val="nil"/>
              <w:bottom w:val="single" w:sz="18"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w:t>
            </w:r>
          </w:p>
        </w:tc>
        <w:tc>
          <w:tcPr>
            <w:tcW w:w="720" w:type="dxa"/>
            <w:tcBorders>
              <w:top w:val="single" w:sz="18" w:space="0" w:color="auto"/>
              <w:left w:val="single" w:sz="12" w:space="0" w:color="auto"/>
              <w:bottom w:val="single" w:sz="18"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4</w:t>
            </w:r>
          </w:p>
        </w:tc>
        <w:tc>
          <w:tcPr>
            <w:tcW w:w="540" w:type="dxa"/>
            <w:tcBorders>
              <w:top w:val="single" w:sz="18" w:space="0" w:color="auto"/>
              <w:left w:val="single" w:sz="2" w:space="0" w:color="auto"/>
              <w:bottom w:val="single" w:sz="18"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5</w:t>
            </w:r>
          </w:p>
        </w:tc>
        <w:tc>
          <w:tcPr>
            <w:tcW w:w="600" w:type="dxa"/>
            <w:tcBorders>
              <w:top w:val="single" w:sz="18" w:space="0" w:color="auto"/>
              <w:left w:val="nil"/>
              <w:bottom w:val="single" w:sz="18"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6</w:t>
            </w:r>
          </w:p>
        </w:tc>
        <w:tc>
          <w:tcPr>
            <w:tcW w:w="700" w:type="dxa"/>
            <w:tcBorders>
              <w:top w:val="single" w:sz="18" w:space="0" w:color="auto"/>
              <w:left w:val="single" w:sz="12" w:space="0" w:color="auto"/>
              <w:bottom w:val="single" w:sz="18"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7</w:t>
            </w:r>
          </w:p>
        </w:tc>
        <w:tc>
          <w:tcPr>
            <w:tcW w:w="500" w:type="dxa"/>
            <w:tcBorders>
              <w:top w:val="single" w:sz="18" w:space="0" w:color="auto"/>
              <w:left w:val="nil"/>
              <w:bottom w:val="single" w:sz="18"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8</w:t>
            </w:r>
          </w:p>
        </w:tc>
        <w:tc>
          <w:tcPr>
            <w:tcW w:w="600" w:type="dxa"/>
            <w:tcBorders>
              <w:top w:val="single" w:sz="18" w:space="0" w:color="auto"/>
              <w:left w:val="nil"/>
              <w:bottom w:val="single" w:sz="18"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9</w:t>
            </w:r>
          </w:p>
        </w:tc>
        <w:tc>
          <w:tcPr>
            <w:tcW w:w="720" w:type="dxa"/>
            <w:tcBorders>
              <w:top w:val="single" w:sz="18" w:space="0" w:color="auto"/>
              <w:left w:val="single" w:sz="12" w:space="0" w:color="auto"/>
              <w:bottom w:val="single" w:sz="18"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10</w:t>
            </w:r>
          </w:p>
        </w:tc>
        <w:tc>
          <w:tcPr>
            <w:tcW w:w="480" w:type="dxa"/>
            <w:tcBorders>
              <w:top w:val="single" w:sz="18" w:space="0" w:color="auto"/>
              <w:left w:val="single" w:sz="2" w:space="0" w:color="auto"/>
              <w:bottom w:val="single" w:sz="18"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11</w:t>
            </w:r>
          </w:p>
        </w:tc>
        <w:tc>
          <w:tcPr>
            <w:tcW w:w="600" w:type="dxa"/>
            <w:tcBorders>
              <w:top w:val="single" w:sz="18" w:space="0" w:color="auto"/>
              <w:left w:val="nil"/>
              <w:bottom w:val="single" w:sz="18"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12</w:t>
            </w:r>
          </w:p>
        </w:tc>
        <w:tc>
          <w:tcPr>
            <w:tcW w:w="700" w:type="dxa"/>
            <w:tcBorders>
              <w:top w:val="single" w:sz="18" w:space="0" w:color="auto"/>
              <w:left w:val="single" w:sz="12" w:space="0" w:color="auto"/>
              <w:bottom w:val="single" w:sz="18"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13</w:t>
            </w:r>
          </w:p>
        </w:tc>
        <w:tc>
          <w:tcPr>
            <w:tcW w:w="500" w:type="dxa"/>
            <w:tcBorders>
              <w:top w:val="single" w:sz="18" w:space="0" w:color="auto"/>
              <w:left w:val="nil"/>
              <w:bottom w:val="single" w:sz="18"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14</w:t>
            </w:r>
          </w:p>
        </w:tc>
        <w:tc>
          <w:tcPr>
            <w:tcW w:w="600" w:type="dxa"/>
            <w:tcBorders>
              <w:top w:val="single" w:sz="18" w:space="0" w:color="auto"/>
              <w:left w:val="nil"/>
              <w:bottom w:val="single" w:sz="18"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15</w:t>
            </w:r>
          </w:p>
        </w:tc>
        <w:tc>
          <w:tcPr>
            <w:tcW w:w="720" w:type="dxa"/>
            <w:tcBorders>
              <w:top w:val="single" w:sz="18" w:space="0" w:color="auto"/>
              <w:left w:val="nil"/>
              <w:bottom w:val="single" w:sz="18" w:space="0" w:color="auto"/>
              <w:right w:val="single" w:sz="12"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16</w:t>
            </w:r>
          </w:p>
        </w:tc>
        <w:tc>
          <w:tcPr>
            <w:tcW w:w="480" w:type="dxa"/>
            <w:tcBorders>
              <w:top w:val="single" w:sz="18" w:space="0" w:color="auto"/>
              <w:left w:val="single" w:sz="12" w:space="0" w:color="auto"/>
              <w:bottom w:val="single" w:sz="18" w:space="0" w:color="auto"/>
              <w:right w:val="single" w:sz="18"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17</w:t>
            </w:r>
          </w:p>
        </w:tc>
        <w:tc>
          <w:tcPr>
            <w:tcW w:w="600" w:type="dxa"/>
            <w:tcBorders>
              <w:top w:val="single" w:sz="18" w:space="0" w:color="auto"/>
              <w:left w:val="nil"/>
              <w:bottom w:val="single" w:sz="18"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18</w:t>
            </w:r>
          </w:p>
        </w:tc>
        <w:tc>
          <w:tcPr>
            <w:tcW w:w="1007" w:type="dxa"/>
            <w:tcBorders>
              <w:top w:val="single" w:sz="18" w:space="0" w:color="auto"/>
              <w:bottom w:val="single" w:sz="18"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19</w:t>
            </w:r>
          </w:p>
        </w:tc>
        <w:tc>
          <w:tcPr>
            <w:tcW w:w="425" w:type="dxa"/>
            <w:tcBorders>
              <w:top w:val="single" w:sz="18" w:space="0" w:color="auto"/>
              <w:left w:val="single" w:sz="12" w:space="0" w:color="auto"/>
              <w:bottom w:val="single" w:sz="18"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20</w:t>
            </w:r>
          </w:p>
        </w:tc>
        <w:tc>
          <w:tcPr>
            <w:tcW w:w="851" w:type="dxa"/>
            <w:tcBorders>
              <w:top w:val="single" w:sz="18" w:space="0" w:color="auto"/>
              <w:left w:val="single" w:sz="12" w:space="0" w:color="auto"/>
              <w:bottom w:val="single" w:sz="18"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21</w:t>
            </w:r>
          </w:p>
        </w:tc>
        <w:tc>
          <w:tcPr>
            <w:tcW w:w="1134" w:type="dxa"/>
            <w:tcBorders>
              <w:top w:val="single" w:sz="18" w:space="0" w:color="auto"/>
              <w:left w:val="single" w:sz="12" w:space="0" w:color="auto"/>
              <w:bottom w:val="single" w:sz="18"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22</w:t>
            </w:r>
          </w:p>
        </w:tc>
      </w:tr>
      <w:tr w:rsidR="00E44583" w:rsidRPr="006F2F92" w:rsidTr="00E44583">
        <w:trPr>
          <w:cantSplit/>
          <w:trHeight w:val="180"/>
        </w:trPr>
        <w:tc>
          <w:tcPr>
            <w:tcW w:w="606" w:type="dxa"/>
            <w:tcBorders>
              <w:top w:val="single" w:sz="18" w:space="0" w:color="auto"/>
              <w:left w:val="single" w:sz="24" w:space="0" w:color="auto"/>
              <w:bottom w:val="single" w:sz="2" w:space="0" w:color="auto"/>
              <w:right w:val="single" w:sz="18" w:space="0" w:color="auto"/>
            </w:tcBorders>
          </w:tcPr>
          <w:p w:rsidR="00E44583" w:rsidRPr="006F2F92" w:rsidRDefault="00E44583" w:rsidP="00E44583">
            <w:pPr>
              <w:spacing w:after="0" w:line="36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2094" w:type="dxa"/>
            <w:tcBorders>
              <w:top w:val="single" w:sz="18" w:space="0" w:color="auto"/>
              <w:left w:val="nil"/>
              <w:bottom w:val="single" w:sz="2" w:space="0" w:color="auto"/>
              <w:right w:val="single" w:sz="18" w:space="0" w:color="auto"/>
            </w:tcBorders>
          </w:tcPr>
          <w:p w:rsidR="00E44583" w:rsidRPr="006F2F92" w:rsidRDefault="00E44583" w:rsidP="00E44583">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Будогощское городское поселение</w:t>
            </w:r>
          </w:p>
        </w:tc>
        <w:tc>
          <w:tcPr>
            <w:tcW w:w="540" w:type="dxa"/>
            <w:tcBorders>
              <w:top w:val="single" w:sz="18" w:space="0" w:color="auto"/>
              <w:left w:val="nil"/>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w:t>
            </w:r>
          </w:p>
        </w:tc>
        <w:tc>
          <w:tcPr>
            <w:tcW w:w="720" w:type="dxa"/>
            <w:tcBorders>
              <w:top w:val="single" w:sz="18"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1980</w:t>
            </w:r>
          </w:p>
        </w:tc>
        <w:tc>
          <w:tcPr>
            <w:tcW w:w="540" w:type="dxa"/>
            <w:tcBorders>
              <w:top w:val="single" w:sz="18"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50</w:t>
            </w:r>
          </w:p>
        </w:tc>
        <w:tc>
          <w:tcPr>
            <w:tcW w:w="600" w:type="dxa"/>
            <w:tcBorders>
              <w:top w:val="single" w:sz="18"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w:t>
            </w:r>
          </w:p>
        </w:tc>
        <w:tc>
          <w:tcPr>
            <w:tcW w:w="700" w:type="dxa"/>
            <w:tcBorders>
              <w:top w:val="single" w:sz="18"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1966-93</w:t>
            </w:r>
          </w:p>
        </w:tc>
        <w:tc>
          <w:tcPr>
            <w:tcW w:w="500" w:type="dxa"/>
            <w:tcBorders>
              <w:top w:val="single" w:sz="18"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45</w:t>
            </w:r>
          </w:p>
        </w:tc>
        <w:tc>
          <w:tcPr>
            <w:tcW w:w="600" w:type="dxa"/>
            <w:tcBorders>
              <w:top w:val="single" w:sz="18"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720" w:type="dxa"/>
            <w:tcBorders>
              <w:top w:val="single" w:sz="18"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480" w:type="dxa"/>
            <w:tcBorders>
              <w:top w:val="single" w:sz="18"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18"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700" w:type="dxa"/>
            <w:tcBorders>
              <w:top w:val="single" w:sz="18"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1960</w:t>
            </w:r>
          </w:p>
        </w:tc>
        <w:tc>
          <w:tcPr>
            <w:tcW w:w="500" w:type="dxa"/>
            <w:tcBorders>
              <w:top w:val="single" w:sz="18"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80</w:t>
            </w:r>
          </w:p>
        </w:tc>
        <w:tc>
          <w:tcPr>
            <w:tcW w:w="600" w:type="dxa"/>
            <w:tcBorders>
              <w:top w:val="single" w:sz="18" w:space="0" w:color="auto"/>
              <w:left w:val="nil"/>
              <w:bottom w:val="single" w:sz="2"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17,6</w:t>
            </w:r>
          </w:p>
        </w:tc>
        <w:tc>
          <w:tcPr>
            <w:tcW w:w="720" w:type="dxa"/>
            <w:tcBorders>
              <w:top w:val="single" w:sz="18" w:space="0" w:color="auto"/>
              <w:left w:val="nil"/>
              <w:bottom w:val="single" w:sz="2" w:space="0" w:color="auto"/>
              <w:right w:val="single" w:sz="12"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1960</w:t>
            </w:r>
          </w:p>
        </w:tc>
        <w:tc>
          <w:tcPr>
            <w:tcW w:w="480" w:type="dxa"/>
            <w:tcBorders>
              <w:top w:val="single" w:sz="18" w:space="0" w:color="auto"/>
              <w:left w:val="single" w:sz="12" w:space="0" w:color="auto"/>
              <w:bottom w:val="single" w:sz="2" w:space="0" w:color="auto"/>
              <w:right w:val="single" w:sz="18"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18" w:space="0" w:color="auto"/>
              <w:left w:val="nil"/>
              <w:bottom w:val="single" w:sz="2"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20</w:t>
            </w:r>
          </w:p>
        </w:tc>
        <w:tc>
          <w:tcPr>
            <w:tcW w:w="1007" w:type="dxa"/>
            <w:tcBorders>
              <w:top w:val="single" w:sz="18"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1960-80</w:t>
            </w:r>
          </w:p>
        </w:tc>
        <w:tc>
          <w:tcPr>
            <w:tcW w:w="425" w:type="dxa"/>
            <w:tcBorders>
              <w:top w:val="single" w:sz="18"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95</w:t>
            </w:r>
          </w:p>
        </w:tc>
        <w:tc>
          <w:tcPr>
            <w:tcW w:w="851" w:type="dxa"/>
            <w:tcBorders>
              <w:top w:val="single" w:sz="18"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1626</w:t>
            </w:r>
          </w:p>
        </w:tc>
        <w:tc>
          <w:tcPr>
            <w:tcW w:w="1134" w:type="dxa"/>
            <w:tcBorders>
              <w:top w:val="single" w:sz="18" w:space="0" w:color="auto"/>
              <w:left w:val="single" w:sz="12" w:space="0" w:color="auto"/>
              <w:bottom w:val="single" w:sz="2"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32,6</w:t>
            </w:r>
          </w:p>
        </w:tc>
      </w:tr>
      <w:tr w:rsidR="00E44583" w:rsidRPr="006F2F92" w:rsidTr="00E44583">
        <w:trPr>
          <w:cantSplit/>
          <w:trHeight w:val="180"/>
        </w:trPr>
        <w:tc>
          <w:tcPr>
            <w:tcW w:w="606" w:type="dxa"/>
            <w:tcBorders>
              <w:top w:val="single" w:sz="2" w:space="0" w:color="auto"/>
              <w:left w:val="single" w:sz="24" w:space="0" w:color="auto"/>
              <w:bottom w:val="single" w:sz="2" w:space="0" w:color="auto"/>
              <w:right w:val="single" w:sz="18" w:space="0" w:color="auto"/>
            </w:tcBorders>
          </w:tcPr>
          <w:p w:rsidR="00E44583" w:rsidRPr="006F2F92" w:rsidRDefault="00E44583" w:rsidP="00E44583">
            <w:pPr>
              <w:spacing w:after="0" w:line="36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2094" w:type="dxa"/>
            <w:tcBorders>
              <w:top w:val="single" w:sz="2" w:space="0" w:color="auto"/>
              <w:left w:val="nil"/>
              <w:bottom w:val="single" w:sz="2" w:space="0" w:color="auto"/>
              <w:right w:val="single" w:sz="18" w:space="0" w:color="auto"/>
            </w:tcBorders>
          </w:tcPr>
          <w:p w:rsidR="00E44583" w:rsidRPr="006F2F92" w:rsidRDefault="00E44583" w:rsidP="00E44583">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Глажевское сельское поселение </w:t>
            </w:r>
          </w:p>
        </w:tc>
        <w:tc>
          <w:tcPr>
            <w:tcW w:w="54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1980</w:t>
            </w:r>
          </w:p>
        </w:tc>
        <w:tc>
          <w:tcPr>
            <w:tcW w:w="54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60</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1970-80</w:t>
            </w: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50</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48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1960</w:t>
            </w: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6,56</w:t>
            </w:r>
          </w:p>
        </w:tc>
        <w:tc>
          <w:tcPr>
            <w:tcW w:w="72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1972</w:t>
            </w:r>
          </w:p>
        </w:tc>
        <w:tc>
          <w:tcPr>
            <w:tcW w:w="480" w:type="dxa"/>
            <w:tcBorders>
              <w:top w:val="single" w:sz="2" w:space="0" w:color="auto"/>
              <w:left w:val="single" w:sz="1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90</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1007" w:type="dxa"/>
            <w:tcBorders>
              <w:top w:val="single" w:sz="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425"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2430</w:t>
            </w:r>
          </w:p>
        </w:tc>
        <w:tc>
          <w:tcPr>
            <w:tcW w:w="1134" w:type="dxa"/>
            <w:tcBorders>
              <w:top w:val="single" w:sz="2" w:space="0" w:color="auto"/>
              <w:left w:val="single" w:sz="12" w:space="0" w:color="auto"/>
              <w:bottom w:val="single" w:sz="2"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81,9</w:t>
            </w:r>
          </w:p>
        </w:tc>
      </w:tr>
      <w:tr w:rsidR="00E44583" w:rsidRPr="006F2F92" w:rsidTr="00E44583">
        <w:trPr>
          <w:cantSplit/>
          <w:trHeight w:val="180"/>
        </w:trPr>
        <w:tc>
          <w:tcPr>
            <w:tcW w:w="606" w:type="dxa"/>
            <w:tcBorders>
              <w:top w:val="single" w:sz="2" w:space="0" w:color="auto"/>
              <w:left w:val="single" w:sz="24" w:space="0" w:color="auto"/>
              <w:bottom w:val="single" w:sz="2" w:space="0" w:color="auto"/>
              <w:right w:val="single" w:sz="18" w:space="0" w:color="auto"/>
            </w:tcBorders>
          </w:tcPr>
          <w:p w:rsidR="00E44583" w:rsidRPr="006F2F92" w:rsidRDefault="00E44583" w:rsidP="00E44583">
            <w:pPr>
              <w:spacing w:after="0" w:line="36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2094" w:type="dxa"/>
            <w:tcBorders>
              <w:top w:val="single" w:sz="2" w:space="0" w:color="auto"/>
              <w:left w:val="nil"/>
              <w:bottom w:val="single" w:sz="2" w:space="0" w:color="auto"/>
              <w:right w:val="single" w:sz="18" w:space="0" w:color="auto"/>
            </w:tcBorders>
          </w:tcPr>
          <w:p w:rsidR="00E44583" w:rsidRPr="006F2F92" w:rsidRDefault="00E44583" w:rsidP="00E44583">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Пчевжинское сельское поселение</w:t>
            </w:r>
          </w:p>
        </w:tc>
        <w:tc>
          <w:tcPr>
            <w:tcW w:w="54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2001</w:t>
            </w:r>
          </w:p>
        </w:tc>
        <w:tc>
          <w:tcPr>
            <w:tcW w:w="54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45</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48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1972</w:t>
            </w: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70</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5,99</w:t>
            </w:r>
          </w:p>
        </w:tc>
        <w:tc>
          <w:tcPr>
            <w:tcW w:w="72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1972</w:t>
            </w:r>
          </w:p>
        </w:tc>
        <w:tc>
          <w:tcPr>
            <w:tcW w:w="480" w:type="dxa"/>
            <w:tcBorders>
              <w:top w:val="single" w:sz="2" w:space="0" w:color="auto"/>
              <w:left w:val="single" w:sz="1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90</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1007" w:type="dxa"/>
            <w:tcBorders>
              <w:top w:val="single" w:sz="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425"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728</w:t>
            </w:r>
          </w:p>
        </w:tc>
        <w:tc>
          <w:tcPr>
            <w:tcW w:w="1134" w:type="dxa"/>
            <w:tcBorders>
              <w:top w:val="single" w:sz="2" w:space="0" w:color="auto"/>
              <w:left w:val="single" w:sz="12" w:space="0" w:color="auto"/>
              <w:bottom w:val="single" w:sz="2"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44,5</w:t>
            </w:r>
          </w:p>
        </w:tc>
      </w:tr>
      <w:tr w:rsidR="00E44583" w:rsidRPr="006F2F92" w:rsidTr="00E44583">
        <w:trPr>
          <w:cantSplit/>
          <w:trHeight w:val="180"/>
        </w:trPr>
        <w:tc>
          <w:tcPr>
            <w:tcW w:w="606" w:type="dxa"/>
            <w:tcBorders>
              <w:top w:val="single" w:sz="2" w:space="0" w:color="auto"/>
              <w:left w:val="single" w:sz="24" w:space="0" w:color="auto"/>
              <w:bottom w:val="single" w:sz="2" w:space="0" w:color="auto"/>
              <w:right w:val="single" w:sz="18" w:space="0" w:color="auto"/>
            </w:tcBorders>
          </w:tcPr>
          <w:p w:rsidR="00E44583" w:rsidRPr="006F2F92" w:rsidRDefault="00E44583" w:rsidP="00E44583">
            <w:pPr>
              <w:spacing w:after="0" w:line="36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w:t>
            </w:r>
          </w:p>
        </w:tc>
        <w:tc>
          <w:tcPr>
            <w:tcW w:w="2094" w:type="dxa"/>
            <w:tcBorders>
              <w:top w:val="single" w:sz="2" w:space="0" w:color="auto"/>
              <w:left w:val="nil"/>
              <w:bottom w:val="single" w:sz="2" w:space="0" w:color="auto"/>
              <w:right w:val="single" w:sz="18" w:space="0" w:color="auto"/>
            </w:tcBorders>
          </w:tcPr>
          <w:p w:rsidR="00E44583" w:rsidRPr="006F2F92" w:rsidRDefault="00E44583" w:rsidP="00E44583">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Кусинское сельское поселение</w:t>
            </w:r>
          </w:p>
        </w:tc>
        <w:tc>
          <w:tcPr>
            <w:tcW w:w="54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1987</w:t>
            </w:r>
          </w:p>
        </w:tc>
        <w:tc>
          <w:tcPr>
            <w:tcW w:w="54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98</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1981</w:t>
            </w: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30</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22</w:t>
            </w: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48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90</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7,3</w:t>
            </w:r>
          </w:p>
        </w:tc>
        <w:tc>
          <w:tcPr>
            <w:tcW w:w="72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1987</w:t>
            </w:r>
          </w:p>
        </w:tc>
        <w:tc>
          <w:tcPr>
            <w:tcW w:w="480" w:type="dxa"/>
            <w:tcBorders>
              <w:top w:val="single" w:sz="2" w:space="0" w:color="auto"/>
              <w:left w:val="single" w:sz="1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85</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w:t>
            </w:r>
          </w:p>
        </w:tc>
        <w:tc>
          <w:tcPr>
            <w:tcW w:w="1007" w:type="dxa"/>
            <w:tcBorders>
              <w:top w:val="single" w:sz="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1980</w:t>
            </w:r>
          </w:p>
        </w:tc>
        <w:tc>
          <w:tcPr>
            <w:tcW w:w="425"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w:t>
            </w:r>
          </w:p>
        </w:tc>
        <w:tc>
          <w:tcPr>
            <w:tcW w:w="851"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812</w:t>
            </w:r>
          </w:p>
        </w:tc>
        <w:tc>
          <w:tcPr>
            <w:tcW w:w="1134" w:type="dxa"/>
            <w:tcBorders>
              <w:top w:val="single" w:sz="2" w:space="0" w:color="auto"/>
              <w:left w:val="single" w:sz="12" w:space="0" w:color="auto"/>
              <w:bottom w:val="single" w:sz="2"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75,3</w:t>
            </w:r>
          </w:p>
        </w:tc>
      </w:tr>
      <w:tr w:rsidR="00E44583" w:rsidRPr="006F2F92" w:rsidTr="00E44583">
        <w:trPr>
          <w:cantSplit/>
          <w:trHeight w:val="180"/>
        </w:trPr>
        <w:tc>
          <w:tcPr>
            <w:tcW w:w="606" w:type="dxa"/>
            <w:tcBorders>
              <w:top w:val="single" w:sz="2" w:space="0" w:color="auto"/>
              <w:left w:val="single" w:sz="24" w:space="0" w:color="auto"/>
              <w:bottom w:val="single" w:sz="2" w:space="0" w:color="auto"/>
              <w:right w:val="single" w:sz="18" w:space="0" w:color="auto"/>
            </w:tcBorders>
          </w:tcPr>
          <w:p w:rsidR="00E44583" w:rsidRPr="006F2F92" w:rsidRDefault="00E44583" w:rsidP="00E44583">
            <w:pPr>
              <w:spacing w:after="0" w:line="36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w:t>
            </w:r>
          </w:p>
        </w:tc>
        <w:tc>
          <w:tcPr>
            <w:tcW w:w="2094" w:type="dxa"/>
            <w:tcBorders>
              <w:top w:val="single" w:sz="2" w:space="0" w:color="auto"/>
              <w:left w:val="nil"/>
              <w:bottom w:val="single" w:sz="2" w:space="0" w:color="auto"/>
              <w:right w:val="single" w:sz="18" w:space="0" w:color="auto"/>
            </w:tcBorders>
          </w:tcPr>
          <w:p w:rsidR="00E44583" w:rsidRPr="006F2F92" w:rsidRDefault="00E44583" w:rsidP="00E44583">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Пчевское сельское поселение </w:t>
            </w:r>
          </w:p>
        </w:tc>
        <w:tc>
          <w:tcPr>
            <w:tcW w:w="54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1980</w:t>
            </w:r>
          </w:p>
        </w:tc>
        <w:tc>
          <w:tcPr>
            <w:tcW w:w="54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80</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1979</w:t>
            </w: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45</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14,7</w:t>
            </w:r>
          </w:p>
        </w:tc>
        <w:tc>
          <w:tcPr>
            <w:tcW w:w="720" w:type="dxa"/>
            <w:tcBorders>
              <w:top w:val="single" w:sz="2" w:space="0" w:color="auto"/>
              <w:left w:val="single" w:sz="12" w:space="0" w:color="auto"/>
              <w:bottom w:val="single" w:sz="2"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480" w:type="dxa"/>
            <w:tcBorders>
              <w:top w:val="single" w:sz="2" w:space="0" w:color="auto"/>
              <w:left w:val="single" w:sz="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95</w:t>
            </w:r>
          </w:p>
        </w:tc>
        <w:tc>
          <w:tcPr>
            <w:tcW w:w="60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0" w:type="dxa"/>
            <w:tcBorders>
              <w:top w:val="single" w:sz="2" w:space="0" w:color="auto"/>
              <w:left w:val="single" w:sz="12" w:space="0" w:color="auto"/>
              <w:bottom w:val="single" w:sz="2"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1969</w:t>
            </w:r>
          </w:p>
        </w:tc>
        <w:tc>
          <w:tcPr>
            <w:tcW w:w="500" w:type="dxa"/>
            <w:tcBorders>
              <w:top w:val="single" w:sz="2" w:space="0" w:color="auto"/>
              <w:left w:val="nil"/>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w:t>
            </w:r>
          </w:p>
        </w:tc>
        <w:tc>
          <w:tcPr>
            <w:tcW w:w="720" w:type="dxa"/>
            <w:tcBorders>
              <w:top w:val="single" w:sz="2" w:space="0" w:color="auto"/>
              <w:left w:val="nil"/>
              <w:bottom w:val="single" w:sz="2"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1970</w:t>
            </w:r>
          </w:p>
        </w:tc>
        <w:tc>
          <w:tcPr>
            <w:tcW w:w="480" w:type="dxa"/>
            <w:tcBorders>
              <w:top w:val="single" w:sz="2" w:space="0" w:color="auto"/>
              <w:left w:val="single" w:sz="12" w:space="0" w:color="auto"/>
              <w:bottom w:val="single" w:sz="2"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80</w:t>
            </w:r>
          </w:p>
        </w:tc>
        <w:tc>
          <w:tcPr>
            <w:tcW w:w="600" w:type="dxa"/>
            <w:tcBorders>
              <w:top w:val="single" w:sz="2" w:space="0" w:color="auto"/>
              <w:left w:val="nil"/>
              <w:bottom w:val="single" w:sz="2"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9</w:t>
            </w:r>
          </w:p>
        </w:tc>
        <w:tc>
          <w:tcPr>
            <w:tcW w:w="1007" w:type="dxa"/>
            <w:tcBorders>
              <w:top w:val="single" w:sz="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1980-2008</w:t>
            </w:r>
          </w:p>
        </w:tc>
        <w:tc>
          <w:tcPr>
            <w:tcW w:w="425"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50</w:t>
            </w:r>
          </w:p>
        </w:tc>
        <w:tc>
          <w:tcPr>
            <w:tcW w:w="851" w:type="dxa"/>
            <w:tcBorders>
              <w:top w:val="single" w:sz="2" w:space="0" w:color="auto"/>
              <w:left w:val="single" w:sz="12" w:space="0" w:color="auto"/>
              <w:bottom w:val="single" w:sz="2"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1123</w:t>
            </w:r>
          </w:p>
        </w:tc>
        <w:tc>
          <w:tcPr>
            <w:tcW w:w="1134" w:type="dxa"/>
            <w:tcBorders>
              <w:top w:val="single" w:sz="2" w:space="0" w:color="auto"/>
              <w:left w:val="single" w:sz="12" w:space="0" w:color="auto"/>
              <w:bottom w:val="single" w:sz="2"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69</w:t>
            </w:r>
          </w:p>
        </w:tc>
      </w:tr>
      <w:tr w:rsidR="00E44583" w:rsidRPr="006F2F92" w:rsidTr="00E44583">
        <w:trPr>
          <w:cantSplit/>
          <w:trHeight w:val="180"/>
        </w:trPr>
        <w:tc>
          <w:tcPr>
            <w:tcW w:w="606" w:type="dxa"/>
            <w:tcBorders>
              <w:top w:val="single" w:sz="18" w:space="0" w:color="auto"/>
              <w:left w:val="single" w:sz="24" w:space="0" w:color="auto"/>
              <w:bottom w:val="single" w:sz="24" w:space="0" w:color="auto"/>
              <w:right w:val="single" w:sz="18" w:space="0" w:color="auto"/>
            </w:tcBorders>
          </w:tcPr>
          <w:p w:rsidR="00E44583" w:rsidRPr="006F2F92" w:rsidRDefault="00E44583" w:rsidP="00E44583">
            <w:pPr>
              <w:spacing w:after="0" w:line="360" w:lineRule="auto"/>
              <w:jc w:val="center"/>
              <w:rPr>
                <w:rFonts w:ascii="Times New Roman" w:eastAsia="Times New Roman" w:hAnsi="Times New Roman" w:cs="Times New Roman"/>
                <w:b/>
                <w:sz w:val="20"/>
                <w:szCs w:val="20"/>
                <w:lang w:eastAsia="ru-RU"/>
              </w:rPr>
            </w:pPr>
          </w:p>
        </w:tc>
        <w:tc>
          <w:tcPr>
            <w:tcW w:w="2094" w:type="dxa"/>
            <w:tcBorders>
              <w:top w:val="single" w:sz="18" w:space="0" w:color="auto"/>
              <w:left w:val="nil"/>
              <w:bottom w:val="single" w:sz="24" w:space="0" w:color="auto"/>
              <w:right w:val="single" w:sz="18" w:space="0" w:color="auto"/>
            </w:tcBorders>
          </w:tcPr>
          <w:p w:rsidR="00E44583" w:rsidRPr="006F2F92" w:rsidRDefault="00E44583" w:rsidP="00E44583">
            <w:pPr>
              <w:spacing w:after="0" w:line="240" w:lineRule="auto"/>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Итого по поселениям</w:t>
            </w:r>
          </w:p>
        </w:tc>
        <w:tc>
          <w:tcPr>
            <w:tcW w:w="540" w:type="dxa"/>
            <w:tcBorders>
              <w:top w:val="single" w:sz="18" w:space="0" w:color="auto"/>
              <w:left w:val="nil"/>
              <w:bottom w:val="single" w:sz="24"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12</w:t>
            </w:r>
          </w:p>
        </w:tc>
        <w:tc>
          <w:tcPr>
            <w:tcW w:w="720" w:type="dxa"/>
            <w:tcBorders>
              <w:top w:val="single" w:sz="18" w:space="0" w:color="auto"/>
              <w:left w:val="single" w:sz="12" w:space="0" w:color="auto"/>
              <w:bottom w:val="single" w:sz="24" w:space="0" w:color="auto"/>
              <w:right w:val="single" w:sz="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18" w:space="0" w:color="auto"/>
              <w:left w:val="single" w:sz="2" w:space="0" w:color="auto"/>
              <w:bottom w:val="single" w:sz="24" w:space="0" w:color="auto"/>
              <w:right w:val="single" w:sz="18"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18" w:space="0" w:color="auto"/>
              <w:left w:val="nil"/>
              <w:bottom w:val="single" w:sz="24"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14</w:t>
            </w:r>
          </w:p>
        </w:tc>
        <w:tc>
          <w:tcPr>
            <w:tcW w:w="700" w:type="dxa"/>
            <w:tcBorders>
              <w:top w:val="single" w:sz="18" w:space="0" w:color="auto"/>
              <w:left w:val="single" w:sz="12" w:space="0" w:color="auto"/>
              <w:bottom w:val="single" w:sz="24"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500" w:type="dxa"/>
            <w:tcBorders>
              <w:top w:val="single" w:sz="18" w:space="0" w:color="auto"/>
              <w:left w:val="nil"/>
              <w:bottom w:val="single" w:sz="24"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18" w:space="0" w:color="auto"/>
              <w:left w:val="nil"/>
              <w:bottom w:val="single" w:sz="24"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36,7</w:t>
            </w:r>
          </w:p>
        </w:tc>
        <w:tc>
          <w:tcPr>
            <w:tcW w:w="720" w:type="dxa"/>
            <w:tcBorders>
              <w:top w:val="single" w:sz="18" w:space="0" w:color="auto"/>
              <w:left w:val="single" w:sz="12" w:space="0" w:color="auto"/>
              <w:bottom w:val="single" w:sz="24" w:space="0" w:color="auto"/>
              <w:right w:val="single" w:sz="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480" w:type="dxa"/>
            <w:tcBorders>
              <w:top w:val="single" w:sz="18" w:space="0" w:color="auto"/>
              <w:left w:val="single" w:sz="2" w:space="0" w:color="auto"/>
              <w:bottom w:val="single" w:sz="24"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18" w:space="0" w:color="auto"/>
              <w:left w:val="nil"/>
              <w:bottom w:val="single" w:sz="24" w:space="0" w:color="auto"/>
              <w:right w:val="single" w:sz="12"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w:t>
            </w:r>
          </w:p>
        </w:tc>
        <w:tc>
          <w:tcPr>
            <w:tcW w:w="700" w:type="dxa"/>
            <w:tcBorders>
              <w:top w:val="single" w:sz="18" w:space="0" w:color="auto"/>
              <w:left w:val="single" w:sz="12" w:space="0" w:color="auto"/>
              <w:bottom w:val="single" w:sz="24" w:space="0" w:color="auto"/>
              <w:right w:val="single" w:sz="4"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500" w:type="dxa"/>
            <w:tcBorders>
              <w:top w:val="single" w:sz="18" w:space="0" w:color="auto"/>
              <w:left w:val="nil"/>
              <w:bottom w:val="single" w:sz="24" w:space="0" w:color="auto"/>
              <w:right w:val="single" w:sz="18" w:space="0" w:color="auto"/>
            </w:tcBorders>
          </w:tcPr>
          <w:p w:rsidR="00E44583" w:rsidRPr="006F2F92" w:rsidRDefault="00E44583" w:rsidP="00E44583">
            <w:pPr>
              <w:spacing w:after="0" w:line="240" w:lineRule="auto"/>
              <w:ind w:left="-108" w:right="-108"/>
              <w:jc w:val="center"/>
              <w:rPr>
                <w:rFonts w:ascii="Times New Roman" w:eastAsia="Times New Roman" w:hAnsi="Times New Roman" w:cs="Times New Roman"/>
                <w:sz w:val="20"/>
                <w:szCs w:val="20"/>
                <w:lang w:eastAsia="ru-RU"/>
              </w:rPr>
            </w:pPr>
          </w:p>
        </w:tc>
        <w:tc>
          <w:tcPr>
            <w:tcW w:w="600" w:type="dxa"/>
            <w:tcBorders>
              <w:top w:val="single" w:sz="18" w:space="0" w:color="auto"/>
              <w:left w:val="nil"/>
              <w:bottom w:val="single" w:sz="24" w:space="0" w:color="auto"/>
              <w:right w:val="single" w:sz="4"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52,45</w:t>
            </w:r>
          </w:p>
        </w:tc>
        <w:tc>
          <w:tcPr>
            <w:tcW w:w="720" w:type="dxa"/>
            <w:tcBorders>
              <w:top w:val="single" w:sz="18" w:space="0" w:color="auto"/>
              <w:left w:val="nil"/>
              <w:bottom w:val="single" w:sz="24" w:space="0" w:color="auto"/>
              <w:right w:val="single" w:sz="12"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p>
        </w:tc>
        <w:tc>
          <w:tcPr>
            <w:tcW w:w="480" w:type="dxa"/>
            <w:tcBorders>
              <w:top w:val="single" w:sz="18" w:space="0" w:color="auto"/>
              <w:left w:val="single" w:sz="12" w:space="0" w:color="auto"/>
              <w:bottom w:val="single" w:sz="24" w:space="0" w:color="auto"/>
              <w:right w:val="single" w:sz="18" w:space="0" w:color="auto"/>
            </w:tcBorders>
          </w:tcPr>
          <w:p w:rsidR="00E44583" w:rsidRPr="006F2F92" w:rsidRDefault="00E44583" w:rsidP="00E44583">
            <w:pPr>
              <w:spacing w:after="0" w:line="240" w:lineRule="auto"/>
              <w:ind w:left="-193" w:right="-203"/>
              <w:jc w:val="center"/>
              <w:rPr>
                <w:rFonts w:ascii="Times New Roman" w:eastAsia="Times New Roman" w:hAnsi="Times New Roman" w:cs="Times New Roman"/>
                <w:sz w:val="20"/>
                <w:szCs w:val="20"/>
                <w:lang w:eastAsia="ru-RU"/>
              </w:rPr>
            </w:pPr>
          </w:p>
        </w:tc>
        <w:tc>
          <w:tcPr>
            <w:tcW w:w="600" w:type="dxa"/>
            <w:tcBorders>
              <w:top w:val="single" w:sz="18" w:space="0" w:color="auto"/>
              <w:left w:val="nil"/>
              <w:bottom w:val="single" w:sz="24" w:space="0" w:color="auto"/>
              <w:right w:val="single" w:sz="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36</w:t>
            </w:r>
          </w:p>
        </w:tc>
        <w:tc>
          <w:tcPr>
            <w:tcW w:w="1007" w:type="dxa"/>
            <w:tcBorders>
              <w:top w:val="single" w:sz="18" w:space="0" w:color="auto"/>
              <w:bottom w:val="single" w:sz="24"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425" w:type="dxa"/>
            <w:tcBorders>
              <w:top w:val="single" w:sz="18" w:space="0" w:color="auto"/>
              <w:left w:val="single" w:sz="12" w:space="0" w:color="auto"/>
              <w:bottom w:val="single" w:sz="24"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18" w:space="0" w:color="auto"/>
              <w:left w:val="single" w:sz="12" w:space="0" w:color="auto"/>
              <w:bottom w:val="single" w:sz="24" w:space="0" w:color="auto"/>
              <w:right w:val="single" w:sz="12"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6719</w:t>
            </w:r>
          </w:p>
        </w:tc>
        <w:tc>
          <w:tcPr>
            <w:tcW w:w="1134" w:type="dxa"/>
            <w:tcBorders>
              <w:top w:val="single" w:sz="18" w:space="0" w:color="auto"/>
              <w:left w:val="single" w:sz="12" w:space="0" w:color="auto"/>
              <w:bottom w:val="single" w:sz="24" w:space="0" w:color="auto"/>
              <w:right w:val="single" w:sz="24" w:space="0" w:color="auto"/>
            </w:tcBorders>
          </w:tcPr>
          <w:p w:rsidR="00E44583" w:rsidRPr="006F2F92" w:rsidRDefault="00E44583" w:rsidP="00E44583">
            <w:pPr>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55,9</w:t>
            </w:r>
          </w:p>
        </w:tc>
      </w:tr>
    </w:tbl>
    <w:p w:rsidR="007315AD" w:rsidRPr="006F2F92" w:rsidRDefault="007315AD" w:rsidP="00E46C9E">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b/>
          <w:sz w:val="24"/>
          <w:szCs w:val="24"/>
          <w:lang w:eastAsia="ru-RU"/>
        </w:rPr>
        <w:t xml:space="preserve">                                                                                                                                                                                                             </w:t>
      </w:r>
    </w:p>
    <w:p w:rsidR="00E46C9E" w:rsidRPr="006F2F92" w:rsidRDefault="00E46C9E" w:rsidP="00D3002B">
      <w:pPr>
        <w:widowControl w:val="0"/>
        <w:spacing w:after="0" w:line="240" w:lineRule="auto"/>
        <w:jc w:val="both"/>
        <w:rPr>
          <w:rFonts w:ascii="Times New Roman" w:eastAsia="Times New Roman" w:hAnsi="Times New Roman" w:cs="Times New Roman"/>
          <w:sz w:val="24"/>
          <w:szCs w:val="24"/>
          <w:lang w:eastAsia="ru-RU"/>
        </w:rPr>
      </w:pPr>
    </w:p>
    <w:p w:rsidR="00E46C9E" w:rsidRPr="006F2F92" w:rsidRDefault="00E46C9E">
      <w:pP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br w:type="page"/>
      </w:r>
    </w:p>
    <w:p w:rsidR="00677964" w:rsidRDefault="00677964" w:rsidP="00E46C9E">
      <w:pPr>
        <w:keepNext/>
        <w:widowControl w:val="0"/>
        <w:spacing w:after="0" w:line="240" w:lineRule="auto"/>
        <w:ind w:firstLine="360"/>
        <w:jc w:val="center"/>
        <w:outlineLvl w:val="4"/>
        <w:rPr>
          <w:rFonts w:ascii="Times New Roman" w:eastAsia="Times New Roman" w:hAnsi="Times New Roman" w:cs="Times New Roman"/>
          <w:b/>
          <w:sz w:val="24"/>
          <w:szCs w:val="24"/>
          <w:lang w:eastAsia="x-none"/>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65408" behindDoc="0" locked="0" layoutInCell="1" allowOverlap="1">
                <wp:simplePos x="0" y="0"/>
                <wp:positionH relativeFrom="column">
                  <wp:posOffset>4845961</wp:posOffset>
                </wp:positionH>
                <wp:positionV relativeFrom="paragraph">
                  <wp:posOffset>-262393</wp:posOffset>
                </wp:positionV>
                <wp:extent cx="914400" cy="444390"/>
                <wp:effectExtent l="0" t="0" r="0" b="0"/>
                <wp:wrapNone/>
                <wp:docPr id="7" name="Поле 7"/>
                <wp:cNvGraphicFramePr/>
                <a:graphic xmlns:a="http://schemas.openxmlformats.org/drawingml/2006/main">
                  <a:graphicData uri="http://schemas.microsoft.com/office/word/2010/wordprocessingShape">
                    <wps:wsp>
                      <wps:cNvSpPr txBox="1"/>
                      <wps:spPr>
                        <a:xfrm>
                          <a:off x="0" y="0"/>
                          <a:ext cx="914400" cy="444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sidP="00677964">
                            <w:pPr>
                              <w:jc w:val="center"/>
                            </w:pPr>
                            <w:r>
                              <w:t>16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7" o:spid="_x0000_s1032" type="#_x0000_t202" style="position:absolute;left:0;text-align:left;margin-left:381.55pt;margin-top:-20.65pt;width:1in;height:35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" fillcolor="white [3201]" stroked="f" strokeweight=".5pt">
                <v:textbox>
                  <w:txbxContent>
                    <w:p w:rsidR="00677964" w:rsidRDefault="00677964" w:rsidP="00677964">
                      <w:pPr>
                        <w:jc w:val="center"/>
                      </w:pPr>
                      <w:r>
                        <w:t>16</w:t>
                      </w:r>
                    </w:p>
                  </w:txbxContent>
                </v:textbox>
              </v:shape>
            </w:pict>
          </mc:Fallback>
        </mc:AlternateContent>
      </w:r>
    </w:p>
    <w:p w:rsidR="00E46C9E" w:rsidRPr="006F2F92" w:rsidRDefault="00E46C9E" w:rsidP="00E46C9E">
      <w:pPr>
        <w:keepNext/>
        <w:widowControl w:val="0"/>
        <w:spacing w:after="0" w:line="240" w:lineRule="auto"/>
        <w:ind w:firstLine="360"/>
        <w:jc w:val="center"/>
        <w:outlineLvl w:val="4"/>
        <w:rPr>
          <w:rFonts w:ascii="Times New Roman" w:eastAsia="Times New Roman" w:hAnsi="Times New Roman" w:cs="Times New Roman"/>
          <w:b/>
          <w:sz w:val="24"/>
          <w:szCs w:val="24"/>
          <w:lang w:val="x-none" w:eastAsia="x-none"/>
        </w:rPr>
      </w:pPr>
      <w:r w:rsidRPr="006F2F92">
        <w:rPr>
          <w:rFonts w:ascii="Times New Roman" w:eastAsia="Times New Roman" w:hAnsi="Times New Roman" w:cs="Times New Roman"/>
          <w:b/>
          <w:sz w:val="24"/>
          <w:szCs w:val="24"/>
          <w:lang w:val="x-none" w:eastAsia="x-none"/>
        </w:rPr>
        <w:t xml:space="preserve">Характеристика наличия и состояния объектов социальной сферы </w:t>
      </w:r>
    </w:p>
    <w:p w:rsidR="00E46C9E" w:rsidRPr="006F2F92" w:rsidRDefault="00E46C9E" w:rsidP="00E46C9E">
      <w:pPr>
        <w:keepNext/>
        <w:widowControl w:val="0"/>
        <w:spacing w:after="0" w:line="240" w:lineRule="auto"/>
        <w:ind w:firstLine="360"/>
        <w:jc w:val="center"/>
        <w:outlineLvl w:val="4"/>
        <w:rPr>
          <w:rFonts w:ascii="Times New Roman" w:eastAsia="Times New Roman" w:hAnsi="Times New Roman" w:cs="Times New Roman"/>
          <w:b/>
          <w:noProof/>
          <w:sz w:val="24"/>
          <w:szCs w:val="24"/>
          <w:lang w:eastAsia="x-none"/>
        </w:rPr>
      </w:pPr>
      <w:r w:rsidRPr="006F2F92">
        <w:rPr>
          <w:rFonts w:ascii="Times New Roman" w:eastAsia="Times New Roman" w:hAnsi="Times New Roman" w:cs="Times New Roman"/>
          <w:b/>
          <w:noProof/>
          <w:sz w:val="24"/>
          <w:szCs w:val="24"/>
          <w:lang w:val="x-none" w:eastAsia="x-none"/>
        </w:rPr>
        <w:t xml:space="preserve">в сельских </w:t>
      </w:r>
      <w:r w:rsidRPr="006F2F92">
        <w:rPr>
          <w:rFonts w:ascii="Times New Roman" w:eastAsia="Times New Roman" w:hAnsi="Times New Roman" w:cs="Times New Roman"/>
          <w:b/>
          <w:noProof/>
          <w:sz w:val="24"/>
          <w:szCs w:val="24"/>
          <w:lang w:eastAsia="x-none"/>
        </w:rPr>
        <w:t xml:space="preserve">и Будогощском городском </w:t>
      </w:r>
      <w:r w:rsidRPr="006F2F92">
        <w:rPr>
          <w:rFonts w:ascii="Times New Roman" w:eastAsia="Times New Roman" w:hAnsi="Times New Roman" w:cs="Times New Roman"/>
          <w:b/>
          <w:noProof/>
          <w:sz w:val="24"/>
          <w:szCs w:val="24"/>
          <w:lang w:val="x-none" w:eastAsia="x-none"/>
        </w:rPr>
        <w:t xml:space="preserve">поселениях </w:t>
      </w:r>
      <w:r w:rsidRPr="006F2F92">
        <w:rPr>
          <w:rFonts w:ascii="Times New Roman" w:eastAsia="Times New Roman" w:hAnsi="Times New Roman" w:cs="Times New Roman"/>
          <w:b/>
          <w:noProof/>
          <w:sz w:val="24"/>
          <w:szCs w:val="24"/>
          <w:lang w:eastAsia="x-none"/>
        </w:rPr>
        <w:t>Киришского м</w:t>
      </w:r>
      <w:r w:rsidRPr="006F2F92">
        <w:rPr>
          <w:rFonts w:ascii="Times New Roman" w:eastAsia="Times New Roman" w:hAnsi="Times New Roman" w:cs="Times New Roman"/>
          <w:b/>
          <w:noProof/>
          <w:sz w:val="24"/>
          <w:szCs w:val="24"/>
          <w:lang w:val="x-none" w:eastAsia="x-none"/>
        </w:rPr>
        <w:t>униципального района по состоянию на 01.01.2013</w:t>
      </w:r>
    </w:p>
    <w:p w:rsidR="00E46C9E" w:rsidRPr="006F2F92" w:rsidRDefault="00E46C9E" w:rsidP="00E46C9E">
      <w:pPr>
        <w:keepNext/>
        <w:widowControl w:val="0"/>
        <w:spacing w:after="0" w:line="240" w:lineRule="auto"/>
        <w:ind w:firstLine="360"/>
        <w:jc w:val="center"/>
        <w:outlineLvl w:val="4"/>
        <w:rPr>
          <w:rFonts w:ascii="Times New Roman" w:eastAsia="Times New Roman" w:hAnsi="Times New Roman" w:cs="Times New Roman"/>
          <w:b/>
          <w:noProof/>
          <w:sz w:val="24"/>
          <w:szCs w:val="24"/>
          <w:lang w:eastAsia="x-none"/>
        </w:rPr>
      </w:pPr>
    </w:p>
    <w:p w:rsidR="00E46C9E" w:rsidRPr="006F2F92" w:rsidRDefault="00E46C9E" w:rsidP="00E46C9E">
      <w:pPr>
        <w:widowControl w:val="0"/>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b/>
          <w:noProof/>
          <w:sz w:val="24"/>
          <w:szCs w:val="24"/>
          <w:lang w:eastAsia="x-none"/>
        </w:rPr>
        <w:t xml:space="preserve">                                                                                                                                                                                                                </w:t>
      </w:r>
      <w:r w:rsidRPr="006F2F92">
        <w:rPr>
          <w:rFonts w:ascii="Times New Roman" w:eastAsia="Times New Roman" w:hAnsi="Times New Roman" w:cs="Times New Roman"/>
          <w:sz w:val="24"/>
          <w:szCs w:val="24"/>
          <w:lang w:eastAsia="ru-RU"/>
        </w:rPr>
        <w:t>Таблица 8</w:t>
      </w:r>
    </w:p>
    <w:tbl>
      <w:tblPr>
        <w:tblW w:w="15593" w:type="dxa"/>
        <w:tblInd w:w="-743"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000" w:firstRow="0" w:lastRow="0" w:firstColumn="0" w:lastColumn="0" w:noHBand="0" w:noVBand="0"/>
      </w:tblPr>
      <w:tblGrid>
        <w:gridCol w:w="629"/>
        <w:gridCol w:w="2207"/>
        <w:gridCol w:w="567"/>
        <w:gridCol w:w="709"/>
        <w:gridCol w:w="690"/>
        <w:gridCol w:w="630"/>
        <w:gridCol w:w="600"/>
        <w:gridCol w:w="630"/>
        <w:gridCol w:w="710"/>
        <w:gridCol w:w="567"/>
        <w:gridCol w:w="496"/>
        <w:gridCol w:w="780"/>
        <w:gridCol w:w="780"/>
        <w:gridCol w:w="600"/>
        <w:gridCol w:w="600"/>
        <w:gridCol w:w="713"/>
        <w:gridCol w:w="850"/>
        <w:gridCol w:w="426"/>
        <w:gridCol w:w="850"/>
        <w:gridCol w:w="709"/>
        <w:gridCol w:w="850"/>
      </w:tblGrid>
      <w:tr w:rsidR="00E46C9E" w:rsidRPr="006F2F92" w:rsidTr="00E46C9E">
        <w:trPr>
          <w:cantSplit/>
          <w:trHeight w:val="320"/>
        </w:trPr>
        <w:tc>
          <w:tcPr>
            <w:tcW w:w="629" w:type="dxa"/>
            <w:vMerge w:val="restart"/>
            <w:tcBorders>
              <w:right w:val="single" w:sz="18" w:space="0" w:color="auto"/>
            </w:tcBorders>
          </w:tcPr>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п/п</w:t>
            </w: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p w:rsidR="00E46C9E" w:rsidRPr="006F2F92" w:rsidRDefault="00E46C9E" w:rsidP="00E46C9E">
            <w:pPr>
              <w:widowControl w:val="0"/>
              <w:spacing w:after="0" w:line="240" w:lineRule="auto"/>
              <w:ind w:left="-108" w:right="-108" w:firstLine="108"/>
              <w:jc w:val="center"/>
              <w:rPr>
                <w:rFonts w:ascii="Times New Roman" w:eastAsia="Times New Roman" w:hAnsi="Times New Roman" w:cs="Times New Roman"/>
                <w:b/>
                <w:sz w:val="20"/>
                <w:szCs w:val="20"/>
                <w:lang w:eastAsia="ru-RU"/>
              </w:rPr>
            </w:pPr>
          </w:p>
        </w:tc>
        <w:tc>
          <w:tcPr>
            <w:tcW w:w="2207" w:type="dxa"/>
            <w:vMerge w:val="restart"/>
            <w:tcBorders>
              <w:left w:val="nil"/>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Наименование поселения </w:t>
            </w:r>
          </w:p>
        </w:tc>
        <w:tc>
          <w:tcPr>
            <w:tcW w:w="2596" w:type="dxa"/>
            <w:gridSpan w:val="4"/>
            <w:tcBorders>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Общеобразовательные школы</w:t>
            </w:r>
          </w:p>
        </w:tc>
        <w:tc>
          <w:tcPr>
            <w:tcW w:w="2507" w:type="dxa"/>
            <w:gridSpan w:val="4"/>
            <w:tcBorders>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Детские дошкольные учреждения</w:t>
            </w:r>
          </w:p>
        </w:tc>
        <w:tc>
          <w:tcPr>
            <w:tcW w:w="2056" w:type="dxa"/>
            <w:gridSpan w:val="3"/>
            <w:tcBorders>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ФАПы и офисы врача общей практики</w:t>
            </w:r>
          </w:p>
        </w:tc>
        <w:tc>
          <w:tcPr>
            <w:tcW w:w="2763" w:type="dxa"/>
            <w:gridSpan w:val="4"/>
            <w:tcBorders>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Культурно-досуговые учреждения</w:t>
            </w:r>
          </w:p>
        </w:tc>
        <w:tc>
          <w:tcPr>
            <w:tcW w:w="2835" w:type="dxa"/>
            <w:gridSpan w:val="4"/>
            <w:tcBorders>
              <w:left w:val="nil"/>
              <w:bottom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Плоскостные спортивные сооружения</w:t>
            </w:r>
          </w:p>
        </w:tc>
      </w:tr>
      <w:tr w:rsidR="00E46C9E" w:rsidRPr="006F2F92" w:rsidTr="00E46C9E">
        <w:trPr>
          <w:cantSplit/>
          <w:trHeight w:val="2140"/>
        </w:trPr>
        <w:tc>
          <w:tcPr>
            <w:tcW w:w="629" w:type="dxa"/>
            <w:vMerge/>
            <w:tcBorders>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p>
        </w:tc>
        <w:tc>
          <w:tcPr>
            <w:tcW w:w="2207" w:type="dxa"/>
            <w:vMerge/>
            <w:tcBorders>
              <w:left w:val="nil"/>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p>
        </w:tc>
        <w:tc>
          <w:tcPr>
            <w:tcW w:w="567"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08" w:right="-7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Наличие (ед.)</w:t>
            </w:r>
          </w:p>
        </w:tc>
        <w:tc>
          <w:tcPr>
            <w:tcW w:w="709"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Мощность – ученических мест</w:t>
            </w:r>
          </w:p>
        </w:tc>
        <w:tc>
          <w:tcPr>
            <w:tcW w:w="690" w:type="dxa"/>
            <w:tcBorders>
              <w:top w:val="single" w:sz="2" w:space="0" w:color="auto"/>
              <w:left w:val="single" w:sz="2" w:space="0" w:color="auto"/>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Тех. состояние здания (удовл., ветхое, авар.)</w:t>
            </w:r>
          </w:p>
        </w:tc>
        <w:tc>
          <w:tcPr>
            <w:tcW w:w="630" w:type="dxa"/>
            <w:tcBorders>
              <w:top w:val="single" w:sz="2" w:space="0" w:color="auto"/>
              <w:left w:val="single" w:sz="2" w:space="0" w:color="auto"/>
              <w:bottom w:val="nil"/>
              <w:right w:val="single" w:sz="18"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Уровень обеспеченности </w:t>
            </w:r>
          </w:p>
        </w:tc>
        <w:tc>
          <w:tcPr>
            <w:tcW w:w="600"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08" w:right="-7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Наличие (ед.)</w:t>
            </w:r>
          </w:p>
        </w:tc>
        <w:tc>
          <w:tcPr>
            <w:tcW w:w="630" w:type="dxa"/>
            <w:tcBorders>
              <w:top w:val="single" w:sz="2" w:space="0" w:color="auto"/>
              <w:left w:val="single" w:sz="2" w:space="0" w:color="auto"/>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Мощность – детских мест</w:t>
            </w:r>
          </w:p>
        </w:tc>
        <w:tc>
          <w:tcPr>
            <w:tcW w:w="710"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Тех. состояние здания (удовл., ветхое, авар.)</w:t>
            </w:r>
          </w:p>
        </w:tc>
        <w:tc>
          <w:tcPr>
            <w:tcW w:w="567" w:type="dxa"/>
            <w:tcBorders>
              <w:top w:val="single" w:sz="2" w:space="0" w:color="auto"/>
              <w:left w:val="nil"/>
              <w:bottom w:val="nil"/>
              <w:right w:val="single" w:sz="18"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 xml:space="preserve">Уровень обеспеченности </w:t>
            </w:r>
          </w:p>
        </w:tc>
        <w:tc>
          <w:tcPr>
            <w:tcW w:w="496"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08" w:right="-7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Наличие (ед.)</w:t>
            </w:r>
          </w:p>
        </w:tc>
        <w:tc>
          <w:tcPr>
            <w:tcW w:w="780"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Уровень обеспеченности</w:t>
            </w:r>
          </w:p>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 100 жителей</w:t>
            </w:r>
          </w:p>
        </w:tc>
        <w:tc>
          <w:tcPr>
            <w:tcW w:w="780" w:type="dxa"/>
            <w:tcBorders>
              <w:top w:val="single" w:sz="2" w:space="0" w:color="auto"/>
              <w:left w:val="nil"/>
              <w:bottom w:val="nil"/>
              <w:right w:val="single" w:sz="18"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Тех. состояние здания (удовл., ветхое, авар.)</w:t>
            </w:r>
          </w:p>
        </w:tc>
        <w:tc>
          <w:tcPr>
            <w:tcW w:w="600"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08" w:right="-7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Наличие (ед.)</w:t>
            </w:r>
          </w:p>
        </w:tc>
        <w:tc>
          <w:tcPr>
            <w:tcW w:w="600" w:type="dxa"/>
            <w:tcBorders>
              <w:top w:val="single" w:sz="2" w:space="0" w:color="auto"/>
              <w:left w:val="nil"/>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Мощность – посадочных мест</w:t>
            </w:r>
          </w:p>
        </w:tc>
        <w:tc>
          <w:tcPr>
            <w:tcW w:w="713" w:type="dxa"/>
            <w:tcBorders>
              <w:top w:val="single" w:sz="2" w:space="0" w:color="auto"/>
              <w:left w:val="single" w:sz="2" w:space="0" w:color="auto"/>
              <w:bottom w:val="nil"/>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Тех. состояние здания (удовл., ветхое, авар.)</w:t>
            </w:r>
          </w:p>
        </w:tc>
        <w:tc>
          <w:tcPr>
            <w:tcW w:w="850" w:type="dxa"/>
            <w:tcBorders>
              <w:top w:val="single" w:sz="2" w:space="0" w:color="auto"/>
              <w:left w:val="single" w:sz="2" w:space="0" w:color="auto"/>
              <w:bottom w:val="nil"/>
              <w:right w:val="single" w:sz="18"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Уровень обеспеченности</w:t>
            </w:r>
          </w:p>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 100 жителей</w:t>
            </w:r>
          </w:p>
        </w:tc>
        <w:tc>
          <w:tcPr>
            <w:tcW w:w="426" w:type="dxa"/>
            <w:tcBorders>
              <w:top w:val="single" w:sz="2" w:space="0" w:color="auto"/>
              <w:left w:val="nil"/>
              <w:bottom w:val="single" w:sz="24" w:space="0" w:color="auto"/>
              <w:right w:val="single" w:sz="2" w:space="0" w:color="auto"/>
            </w:tcBorders>
            <w:textDirection w:val="btLr"/>
          </w:tcPr>
          <w:p w:rsidR="00E46C9E" w:rsidRPr="006F2F92" w:rsidRDefault="00E46C9E" w:rsidP="00E46C9E">
            <w:pPr>
              <w:widowControl w:val="0"/>
              <w:spacing w:after="0" w:line="240" w:lineRule="auto"/>
              <w:ind w:left="-108" w:right="-78"/>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Наличие (ед.)</w:t>
            </w:r>
          </w:p>
        </w:tc>
        <w:tc>
          <w:tcPr>
            <w:tcW w:w="850" w:type="dxa"/>
            <w:tcBorders>
              <w:top w:val="single" w:sz="2" w:space="0" w:color="auto"/>
              <w:left w:val="single" w:sz="2" w:space="0" w:color="auto"/>
              <w:bottom w:val="single" w:sz="24" w:space="0" w:color="auto"/>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Площадь – кв.м</w:t>
            </w:r>
          </w:p>
        </w:tc>
        <w:tc>
          <w:tcPr>
            <w:tcW w:w="709" w:type="dxa"/>
            <w:tcBorders>
              <w:top w:val="single" w:sz="2" w:space="0" w:color="auto"/>
              <w:left w:val="single" w:sz="2" w:space="0" w:color="auto"/>
              <w:bottom w:val="single" w:sz="24" w:space="0" w:color="auto"/>
              <w:right w:val="single" w:sz="2"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Тех. состояние здания (удовл., ветхое, авар.)</w:t>
            </w:r>
          </w:p>
        </w:tc>
        <w:tc>
          <w:tcPr>
            <w:tcW w:w="850" w:type="dxa"/>
            <w:tcBorders>
              <w:top w:val="single" w:sz="2" w:space="0" w:color="auto"/>
              <w:left w:val="single" w:sz="2" w:space="0" w:color="auto"/>
              <w:bottom w:val="single" w:sz="24" w:space="0" w:color="auto"/>
            </w:tcBorders>
            <w:textDirection w:val="btLr"/>
          </w:tcPr>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Уровень обеспеченности</w:t>
            </w:r>
          </w:p>
          <w:p w:rsidR="00E46C9E" w:rsidRPr="006F2F92" w:rsidRDefault="00E46C9E" w:rsidP="00E46C9E">
            <w:pPr>
              <w:widowControl w:val="0"/>
              <w:spacing w:after="0" w:line="240" w:lineRule="auto"/>
              <w:ind w:left="113" w:right="113"/>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(на 100 жителей)</w:t>
            </w:r>
          </w:p>
        </w:tc>
      </w:tr>
      <w:tr w:rsidR="00E46C9E" w:rsidRPr="006F2F92" w:rsidTr="00E46C9E">
        <w:trPr>
          <w:cantSplit/>
          <w:trHeight w:val="219"/>
        </w:trPr>
        <w:tc>
          <w:tcPr>
            <w:tcW w:w="629" w:type="dxa"/>
            <w:tcBorders>
              <w:bottom w:val="single" w:sz="18"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w:t>
            </w:r>
          </w:p>
        </w:tc>
        <w:tc>
          <w:tcPr>
            <w:tcW w:w="2207" w:type="dxa"/>
            <w:tcBorders>
              <w:left w:val="nil"/>
              <w:bottom w:val="single" w:sz="18"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w:t>
            </w:r>
          </w:p>
        </w:tc>
        <w:tc>
          <w:tcPr>
            <w:tcW w:w="567"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3</w:t>
            </w:r>
          </w:p>
        </w:tc>
        <w:tc>
          <w:tcPr>
            <w:tcW w:w="709"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4</w:t>
            </w:r>
          </w:p>
        </w:tc>
        <w:tc>
          <w:tcPr>
            <w:tcW w:w="69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5</w:t>
            </w:r>
          </w:p>
        </w:tc>
        <w:tc>
          <w:tcPr>
            <w:tcW w:w="630" w:type="dxa"/>
            <w:tcBorders>
              <w:left w:val="nil"/>
              <w:bottom w:val="single" w:sz="18"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6</w:t>
            </w:r>
          </w:p>
        </w:tc>
        <w:tc>
          <w:tcPr>
            <w:tcW w:w="60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7</w:t>
            </w:r>
          </w:p>
        </w:tc>
        <w:tc>
          <w:tcPr>
            <w:tcW w:w="63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8</w:t>
            </w:r>
          </w:p>
        </w:tc>
        <w:tc>
          <w:tcPr>
            <w:tcW w:w="71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9</w:t>
            </w:r>
          </w:p>
        </w:tc>
        <w:tc>
          <w:tcPr>
            <w:tcW w:w="567" w:type="dxa"/>
            <w:tcBorders>
              <w:left w:val="nil"/>
              <w:bottom w:val="single" w:sz="18"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10</w:t>
            </w:r>
          </w:p>
        </w:tc>
        <w:tc>
          <w:tcPr>
            <w:tcW w:w="496"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11</w:t>
            </w:r>
          </w:p>
        </w:tc>
        <w:tc>
          <w:tcPr>
            <w:tcW w:w="78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12</w:t>
            </w:r>
          </w:p>
        </w:tc>
        <w:tc>
          <w:tcPr>
            <w:tcW w:w="780" w:type="dxa"/>
            <w:tcBorders>
              <w:left w:val="nil"/>
              <w:bottom w:val="single" w:sz="18"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13</w:t>
            </w:r>
          </w:p>
        </w:tc>
        <w:tc>
          <w:tcPr>
            <w:tcW w:w="60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14</w:t>
            </w:r>
          </w:p>
        </w:tc>
        <w:tc>
          <w:tcPr>
            <w:tcW w:w="600"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15</w:t>
            </w:r>
          </w:p>
        </w:tc>
        <w:tc>
          <w:tcPr>
            <w:tcW w:w="713" w:type="dxa"/>
            <w:tcBorders>
              <w:left w:val="single" w:sz="2" w:space="0" w:color="auto"/>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16</w:t>
            </w:r>
          </w:p>
        </w:tc>
        <w:tc>
          <w:tcPr>
            <w:tcW w:w="850" w:type="dxa"/>
            <w:tcBorders>
              <w:left w:val="single" w:sz="2" w:space="0" w:color="auto"/>
              <w:bottom w:val="single" w:sz="18"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17</w:t>
            </w:r>
          </w:p>
        </w:tc>
        <w:tc>
          <w:tcPr>
            <w:tcW w:w="426" w:type="dxa"/>
            <w:tcBorders>
              <w:left w:val="nil"/>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18</w:t>
            </w:r>
          </w:p>
        </w:tc>
        <w:tc>
          <w:tcPr>
            <w:tcW w:w="850" w:type="dxa"/>
            <w:tcBorders>
              <w:left w:val="single" w:sz="2" w:space="0" w:color="auto"/>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19</w:t>
            </w:r>
          </w:p>
        </w:tc>
        <w:tc>
          <w:tcPr>
            <w:tcW w:w="709" w:type="dxa"/>
            <w:tcBorders>
              <w:left w:val="single" w:sz="2" w:space="0" w:color="auto"/>
              <w:bottom w:val="single" w:sz="18"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20</w:t>
            </w:r>
          </w:p>
        </w:tc>
        <w:tc>
          <w:tcPr>
            <w:tcW w:w="850" w:type="dxa"/>
            <w:tcBorders>
              <w:left w:val="single" w:sz="2" w:space="0" w:color="auto"/>
              <w:bottom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21</w:t>
            </w:r>
          </w:p>
        </w:tc>
      </w:tr>
      <w:tr w:rsidR="00E46C9E" w:rsidRPr="006F2F92" w:rsidTr="00E46C9E">
        <w:trPr>
          <w:cantSplit/>
          <w:trHeight w:val="174"/>
        </w:trPr>
        <w:tc>
          <w:tcPr>
            <w:tcW w:w="629" w:type="dxa"/>
            <w:tcBorders>
              <w:top w:val="single" w:sz="18" w:space="0" w:color="auto"/>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p>
        </w:tc>
        <w:tc>
          <w:tcPr>
            <w:tcW w:w="2207" w:type="dxa"/>
            <w:tcBorders>
              <w:top w:val="single" w:sz="18"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Будогощское городское поселение</w:t>
            </w:r>
          </w:p>
        </w:tc>
        <w:tc>
          <w:tcPr>
            <w:tcW w:w="567"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9"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600</w:t>
            </w:r>
          </w:p>
        </w:tc>
        <w:tc>
          <w:tcPr>
            <w:tcW w:w="69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30" w:type="dxa"/>
            <w:tcBorders>
              <w:top w:val="single" w:sz="18"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3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113</w:t>
            </w:r>
          </w:p>
        </w:tc>
        <w:tc>
          <w:tcPr>
            <w:tcW w:w="71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567" w:type="dxa"/>
            <w:tcBorders>
              <w:top w:val="single" w:sz="18"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63</w:t>
            </w:r>
          </w:p>
        </w:tc>
        <w:tc>
          <w:tcPr>
            <w:tcW w:w="496"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w:t>
            </w:r>
          </w:p>
        </w:tc>
        <w:tc>
          <w:tcPr>
            <w:tcW w:w="78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5,6</w:t>
            </w:r>
          </w:p>
        </w:tc>
        <w:tc>
          <w:tcPr>
            <w:tcW w:w="780" w:type="dxa"/>
            <w:tcBorders>
              <w:top w:val="single" w:sz="18"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0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w:t>
            </w:r>
          </w:p>
        </w:tc>
        <w:tc>
          <w:tcPr>
            <w:tcW w:w="600"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710</w:t>
            </w:r>
          </w:p>
        </w:tc>
        <w:tc>
          <w:tcPr>
            <w:tcW w:w="713" w:type="dxa"/>
            <w:tcBorders>
              <w:top w:val="single" w:sz="18"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18" w:space="0" w:color="auto"/>
              <w:left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14,2</w:t>
            </w:r>
          </w:p>
        </w:tc>
        <w:tc>
          <w:tcPr>
            <w:tcW w:w="426" w:type="dxa"/>
            <w:tcBorders>
              <w:top w:val="single" w:sz="18"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850" w:type="dxa"/>
            <w:tcBorders>
              <w:top w:val="single" w:sz="18"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1800</w:t>
            </w:r>
          </w:p>
        </w:tc>
        <w:tc>
          <w:tcPr>
            <w:tcW w:w="709" w:type="dxa"/>
            <w:tcBorders>
              <w:top w:val="single" w:sz="18"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18" w:space="0" w:color="auto"/>
              <w:left w:val="single" w:sz="2" w:space="0" w:color="auto"/>
              <w:bottom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0,02</w:t>
            </w:r>
          </w:p>
        </w:tc>
      </w:tr>
      <w:tr w:rsidR="00E46C9E" w:rsidRPr="006F2F92" w:rsidTr="00E46C9E">
        <w:trPr>
          <w:cantSplit/>
          <w:trHeight w:val="117"/>
        </w:trPr>
        <w:tc>
          <w:tcPr>
            <w:tcW w:w="629" w:type="dxa"/>
            <w:tcBorders>
              <w:top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p>
        </w:tc>
        <w:tc>
          <w:tcPr>
            <w:tcW w:w="220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Глажевское сельское поселение</w:t>
            </w:r>
          </w:p>
        </w:tc>
        <w:tc>
          <w:tcPr>
            <w:tcW w:w="567"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9"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1040</w:t>
            </w:r>
          </w:p>
        </w:tc>
        <w:tc>
          <w:tcPr>
            <w:tcW w:w="69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3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3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160</w:t>
            </w:r>
          </w:p>
        </w:tc>
        <w:tc>
          <w:tcPr>
            <w:tcW w:w="71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56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49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78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2,1</w:t>
            </w:r>
          </w:p>
        </w:tc>
        <w:tc>
          <w:tcPr>
            <w:tcW w:w="78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150</w:t>
            </w:r>
          </w:p>
        </w:tc>
        <w:tc>
          <w:tcPr>
            <w:tcW w:w="713"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5,1</w:t>
            </w:r>
          </w:p>
        </w:tc>
        <w:tc>
          <w:tcPr>
            <w:tcW w:w="42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w:t>
            </w:r>
          </w:p>
        </w:tc>
        <w:tc>
          <w:tcPr>
            <w:tcW w:w="850"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709"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w:t>
            </w:r>
          </w:p>
        </w:tc>
      </w:tr>
      <w:tr w:rsidR="00E46C9E" w:rsidRPr="006F2F92" w:rsidTr="00E46C9E">
        <w:trPr>
          <w:cantSplit/>
          <w:trHeight w:val="225"/>
        </w:trPr>
        <w:tc>
          <w:tcPr>
            <w:tcW w:w="629" w:type="dxa"/>
            <w:tcBorders>
              <w:top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p>
        </w:tc>
        <w:tc>
          <w:tcPr>
            <w:tcW w:w="220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Пчевжинское сельское поселение</w:t>
            </w:r>
          </w:p>
        </w:tc>
        <w:tc>
          <w:tcPr>
            <w:tcW w:w="567"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9"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325</w:t>
            </w:r>
          </w:p>
        </w:tc>
        <w:tc>
          <w:tcPr>
            <w:tcW w:w="69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3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3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52</w:t>
            </w:r>
          </w:p>
        </w:tc>
        <w:tc>
          <w:tcPr>
            <w:tcW w:w="71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56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49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8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2,9</w:t>
            </w:r>
          </w:p>
        </w:tc>
        <w:tc>
          <w:tcPr>
            <w:tcW w:w="78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713"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7,4</w:t>
            </w:r>
          </w:p>
        </w:tc>
        <w:tc>
          <w:tcPr>
            <w:tcW w:w="42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850"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5200</w:t>
            </w:r>
          </w:p>
        </w:tc>
        <w:tc>
          <w:tcPr>
            <w:tcW w:w="709"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0,1</w:t>
            </w:r>
          </w:p>
        </w:tc>
      </w:tr>
      <w:tr w:rsidR="00E46C9E" w:rsidRPr="006F2F92" w:rsidTr="00E46C9E">
        <w:trPr>
          <w:cantSplit/>
          <w:trHeight w:val="182"/>
        </w:trPr>
        <w:tc>
          <w:tcPr>
            <w:tcW w:w="629" w:type="dxa"/>
            <w:tcBorders>
              <w:top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p>
        </w:tc>
        <w:tc>
          <w:tcPr>
            <w:tcW w:w="220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Кусинское сельское поселение</w:t>
            </w:r>
          </w:p>
        </w:tc>
        <w:tc>
          <w:tcPr>
            <w:tcW w:w="567"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9"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240</w:t>
            </w:r>
          </w:p>
        </w:tc>
        <w:tc>
          <w:tcPr>
            <w:tcW w:w="69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3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3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71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56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49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8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2,3</w:t>
            </w:r>
          </w:p>
        </w:tc>
        <w:tc>
          <w:tcPr>
            <w:tcW w:w="78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80</w:t>
            </w:r>
          </w:p>
        </w:tc>
        <w:tc>
          <w:tcPr>
            <w:tcW w:w="713"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7,3</w:t>
            </w:r>
          </w:p>
        </w:tc>
        <w:tc>
          <w:tcPr>
            <w:tcW w:w="42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850"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2702</w:t>
            </w:r>
          </w:p>
        </w:tc>
        <w:tc>
          <w:tcPr>
            <w:tcW w:w="709"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0,09</w:t>
            </w:r>
          </w:p>
        </w:tc>
      </w:tr>
      <w:tr w:rsidR="00E46C9E" w:rsidRPr="006F2F92" w:rsidTr="00E46C9E">
        <w:trPr>
          <w:cantSplit/>
          <w:trHeight w:val="124"/>
        </w:trPr>
        <w:tc>
          <w:tcPr>
            <w:tcW w:w="629" w:type="dxa"/>
            <w:tcBorders>
              <w:top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p>
        </w:tc>
        <w:tc>
          <w:tcPr>
            <w:tcW w:w="220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 xml:space="preserve">Пчевское сельское поселение </w:t>
            </w:r>
          </w:p>
        </w:tc>
        <w:tc>
          <w:tcPr>
            <w:tcW w:w="567"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709"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300</w:t>
            </w:r>
          </w:p>
        </w:tc>
        <w:tc>
          <w:tcPr>
            <w:tcW w:w="69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3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w:t>
            </w:r>
          </w:p>
        </w:tc>
        <w:tc>
          <w:tcPr>
            <w:tcW w:w="63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76</w:t>
            </w:r>
          </w:p>
        </w:tc>
        <w:tc>
          <w:tcPr>
            <w:tcW w:w="71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567"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49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3</w:t>
            </w:r>
          </w:p>
        </w:tc>
        <w:tc>
          <w:tcPr>
            <w:tcW w:w="78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1,6</w:t>
            </w:r>
          </w:p>
        </w:tc>
        <w:tc>
          <w:tcPr>
            <w:tcW w:w="780" w:type="dxa"/>
            <w:tcBorders>
              <w:top w:val="single" w:sz="2" w:space="0" w:color="auto"/>
              <w:left w:val="nil"/>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удов</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600"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100</w:t>
            </w:r>
          </w:p>
        </w:tc>
        <w:tc>
          <w:tcPr>
            <w:tcW w:w="713"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6,3</w:t>
            </w:r>
          </w:p>
        </w:tc>
        <w:tc>
          <w:tcPr>
            <w:tcW w:w="426" w:type="dxa"/>
            <w:tcBorders>
              <w:top w:val="single" w:sz="2" w:space="0" w:color="auto"/>
              <w:left w:val="nil"/>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w:t>
            </w:r>
          </w:p>
        </w:tc>
        <w:tc>
          <w:tcPr>
            <w:tcW w:w="850"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15000</w:t>
            </w:r>
          </w:p>
        </w:tc>
        <w:tc>
          <w:tcPr>
            <w:tcW w:w="709" w:type="dxa"/>
            <w:tcBorders>
              <w:top w:val="single" w:sz="2" w:space="0" w:color="auto"/>
              <w:left w:val="single" w:sz="2" w:space="0" w:color="auto"/>
              <w:bottom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неуд</w:t>
            </w:r>
          </w:p>
        </w:tc>
        <w:tc>
          <w:tcPr>
            <w:tcW w:w="850" w:type="dxa"/>
            <w:tcBorders>
              <w:top w:val="single" w:sz="2" w:space="0" w:color="auto"/>
              <w:left w:val="single" w:sz="2" w:space="0" w:color="auto"/>
              <w:bottom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0,13</w:t>
            </w:r>
          </w:p>
        </w:tc>
      </w:tr>
      <w:tr w:rsidR="00E46C9E" w:rsidRPr="006F2F92" w:rsidTr="00E46C9E">
        <w:trPr>
          <w:cantSplit/>
          <w:trHeight w:val="164"/>
        </w:trPr>
        <w:tc>
          <w:tcPr>
            <w:tcW w:w="629" w:type="dxa"/>
            <w:tcBorders>
              <w:top w:val="single" w:sz="18" w:space="0" w:color="auto"/>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sz w:val="20"/>
                <w:szCs w:val="20"/>
                <w:lang w:eastAsia="ru-RU"/>
              </w:rPr>
            </w:pPr>
          </w:p>
        </w:tc>
        <w:tc>
          <w:tcPr>
            <w:tcW w:w="2207" w:type="dxa"/>
            <w:tcBorders>
              <w:top w:val="single" w:sz="18" w:space="0" w:color="auto"/>
              <w:left w:val="nil"/>
              <w:right w:val="single" w:sz="18" w:space="0" w:color="auto"/>
            </w:tcBorders>
          </w:tcPr>
          <w:p w:rsidR="00E46C9E" w:rsidRPr="006F2F92" w:rsidRDefault="00E46C9E" w:rsidP="00E46C9E">
            <w:pPr>
              <w:widowControl w:val="0"/>
              <w:spacing w:after="0" w:line="240" w:lineRule="auto"/>
              <w:jc w:val="both"/>
              <w:rPr>
                <w:rFonts w:ascii="Times New Roman" w:eastAsia="Times New Roman" w:hAnsi="Times New Roman" w:cs="Times New Roman"/>
                <w:b/>
                <w:sz w:val="20"/>
                <w:szCs w:val="20"/>
                <w:lang w:eastAsia="ru-RU"/>
              </w:rPr>
            </w:pPr>
            <w:r w:rsidRPr="006F2F92">
              <w:rPr>
                <w:rFonts w:ascii="Times New Roman" w:eastAsia="Times New Roman" w:hAnsi="Times New Roman" w:cs="Times New Roman"/>
                <w:b/>
                <w:sz w:val="20"/>
                <w:szCs w:val="20"/>
                <w:lang w:eastAsia="ru-RU"/>
              </w:rPr>
              <w:t>Итого по поселениям</w:t>
            </w:r>
          </w:p>
        </w:tc>
        <w:tc>
          <w:tcPr>
            <w:tcW w:w="567"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w:t>
            </w:r>
          </w:p>
        </w:tc>
        <w:tc>
          <w:tcPr>
            <w:tcW w:w="709"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2505</w:t>
            </w:r>
          </w:p>
        </w:tc>
        <w:tc>
          <w:tcPr>
            <w:tcW w:w="69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630" w:type="dxa"/>
            <w:tcBorders>
              <w:top w:val="single" w:sz="18" w:space="0" w:color="auto"/>
              <w:left w:val="nil"/>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60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w:t>
            </w:r>
          </w:p>
        </w:tc>
        <w:tc>
          <w:tcPr>
            <w:tcW w:w="63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501</w:t>
            </w:r>
          </w:p>
        </w:tc>
        <w:tc>
          <w:tcPr>
            <w:tcW w:w="71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18" w:space="0" w:color="auto"/>
              <w:left w:val="nil"/>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496"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14</w:t>
            </w:r>
          </w:p>
        </w:tc>
        <w:tc>
          <w:tcPr>
            <w:tcW w:w="78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На 430 посе</w:t>
            </w:r>
            <w:r w:rsidRPr="006F2F92">
              <w:rPr>
                <w:rFonts w:ascii="Times New Roman" w:eastAsia="Times New Roman" w:hAnsi="Times New Roman" w:cs="Times New Roman"/>
                <w:sz w:val="20"/>
                <w:szCs w:val="20"/>
                <w:lang w:eastAsia="ru-RU"/>
              </w:rPr>
              <w:softHyphen/>
              <w:t>щений</w:t>
            </w:r>
          </w:p>
        </w:tc>
        <w:tc>
          <w:tcPr>
            <w:tcW w:w="780" w:type="dxa"/>
            <w:tcBorders>
              <w:top w:val="single" w:sz="18" w:space="0" w:color="auto"/>
              <w:left w:val="nil"/>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60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13</w:t>
            </w:r>
          </w:p>
        </w:tc>
        <w:tc>
          <w:tcPr>
            <w:tcW w:w="600"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1140</w:t>
            </w:r>
          </w:p>
        </w:tc>
        <w:tc>
          <w:tcPr>
            <w:tcW w:w="713" w:type="dxa"/>
            <w:tcBorders>
              <w:top w:val="single" w:sz="18" w:space="0" w:color="auto"/>
              <w:left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18" w:space="0" w:color="auto"/>
              <w:left w:val="single" w:sz="2" w:space="0" w:color="auto"/>
              <w:right w:val="single" w:sz="18"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426" w:type="dxa"/>
            <w:tcBorders>
              <w:top w:val="single" w:sz="18" w:space="0" w:color="auto"/>
              <w:left w:val="nil"/>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7</w:t>
            </w:r>
          </w:p>
        </w:tc>
        <w:tc>
          <w:tcPr>
            <w:tcW w:w="850" w:type="dxa"/>
            <w:tcBorders>
              <w:top w:val="single" w:sz="18" w:space="0" w:color="auto"/>
              <w:left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r w:rsidRPr="006F2F92">
              <w:rPr>
                <w:rFonts w:ascii="Times New Roman" w:eastAsia="Times New Roman" w:hAnsi="Times New Roman" w:cs="Times New Roman"/>
                <w:sz w:val="20"/>
                <w:szCs w:val="20"/>
                <w:lang w:eastAsia="ru-RU"/>
              </w:rPr>
              <w:t>19502 кв.м.</w:t>
            </w:r>
          </w:p>
        </w:tc>
        <w:tc>
          <w:tcPr>
            <w:tcW w:w="709" w:type="dxa"/>
            <w:tcBorders>
              <w:top w:val="single" w:sz="18" w:space="0" w:color="auto"/>
              <w:left w:val="single" w:sz="2" w:space="0" w:color="auto"/>
              <w:righ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18" w:space="0" w:color="auto"/>
              <w:left w:val="single" w:sz="2" w:space="0" w:color="auto"/>
            </w:tcBorders>
          </w:tcPr>
          <w:p w:rsidR="00E46C9E" w:rsidRPr="006F2F92" w:rsidRDefault="00E46C9E" w:rsidP="00E46C9E">
            <w:pPr>
              <w:widowControl w:val="0"/>
              <w:spacing w:after="0" w:line="240" w:lineRule="auto"/>
              <w:jc w:val="center"/>
              <w:rPr>
                <w:rFonts w:ascii="Times New Roman" w:eastAsia="Times New Roman" w:hAnsi="Times New Roman" w:cs="Times New Roman"/>
                <w:sz w:val="20"/>
                <w:szCs w:val="20"/>
                <w:lang w:eastAsia="ru-RU"/>
              </w:rPr>
            </w:pPr>
          </w:p>
        </w:tc>
      </w:tr>
    </w:tbl>
    <w:p w:rsidR="00E44583" w:rsidRPr="006F2F92" w:rsidRDefault="00E44583" w:rsidP="00D3002B">
      <w:pPr>
        <w:widowControl w:val="0"/>
        <w:spacing w:after="0" w:line="240" w:lineRule="auto"/>
        <w:jc w:val="both"/>
        <w:rPr>
          <w:rFonts w:ascii="Times New Roman" w:eastAsia="Times New Roman" w:hAnsi="Times New Roman" w:cs="Times New Roman"/>
          <w:sz w:val="24"/>
          <w:szCs w:val="24"/>
          <w:lang w:eastAsia="ru-RU"/>
        </w:rPr>
        <w:sectPr w:rsidR="00E44583" w:rsidRPr="006F2F92" w:rsidSect="00E44583">
          <w:headerReference w:type="even" r:id="rId10"/>
          <w:headerReference w:type="default" r:id="rId11"/>
          <w:footerReference w:type="default" r:id="rId12"/>
          <w:pgSz w:w="16840" w:h="11907" w:orient="landscape" w:code="9"/>
          <w:pgMar w:top="1440" w:right="720" w:bottom="1106" w:left="1259" w:header="720" w:footer="720" w:gutter="0"/>
          <w:cols w:space="720"/>
          <w:titlePg/>
        </w:sectPr>
      </w:pPr>
    </w:p>
    <w:p w:rsidR="00677964" w:rsidRDefault="00677964" w:rsidP="001A766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66432" behindDoc="0" locked="0" layoutInCell="1" allowOverlap="1">
                <wp:simplePos x="0" y="0"/>
                <wp:positionH relativeFrom="column">
                  <wp:posOffset>2863712</wp:posOffset>
                </wp:positionH>
                <wp:positionV relativeFrom="paragraph">
                  <wp:posOffset>-258914</wp:posOffset>
                </wp:positionV>
                <wp:extent cx="485830" cy="445273"/>
                <wp:effectExtent l="0" t="0" r="9525" b="0"/>
                <wp:wrapNone/>
                <wp:docPr id="8" name="Поле 8"/>
                <wp:cNvGraphicFramePr/>
                <a:graphic xmlns:a="http://schemas.openxmlformats.org/drawingml/2006/main">
                  <a:graphicData uri="http://schemas.microsoft.com/office/word/2010/wordprocessingShape">
                    <wps:wsp>
                      <wps:cNvSpPr txBox="1"/>
                      <wps:spPr>
                        <a:xfrm>
                          <a:off x="0" y="0"/>
                          <a:ext cx="485830" cy="4452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sidP="00677964">
                            <w:pPr>
                              <w:jc w:val="center"/>
                            </w:pPr>
                            <w: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3" type="#_x0000_t202" style="position:absolute;left:0;text-align:left;margin-left:225.5pt;margin-top:-20.4pt;width:38.25pt;height:3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" fillcolor="white [3201]" stroked="f" strokeweight=".5pt">
                <v:textbox>
                  <w:txbxContent>
                    <w:p w:rsidR="00677964" w:rsidRDefault="00677964" w:rsidP="00677964">
                      <w:pPr>
                        <w:jc w:val="center"/>
                      </w:pPr>
                      <w:r>
                        <w:t>17</w:t>
                      </w:r>
                    </w:p>
                  </w:txbxContent>
                </v:textbox>
              </v:shape>
            </w:pict>
          </mc:Fallback>
        </mc:AlternateContent>
      </w:r>
    </w:p>
    <w:p w:rsidR="00E44583" w:rsidRPr="006F2F92" w:rsidRDefault="006F2F92" w:rsidP="001A766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Социальная </w:t>
      </w:r>
      <w:r w:rsidR="00E44583" w:rsidRPr="006F2F92">
        <w:rPr>
          <w:rFonts w:ascii="Times New Roman" w:eastAsia="Times New Roman" w:hAnsi="Times New Roman" w:cs="Times New Roman"/>
          <w:b/>
          <w:sz w:val="24"/>
          <w:szCs w:val="24"/>
          <w:lang w:eastAsia="ru-RU"/>
        </w:rPr>
        <w:t>сфера</w:t>
      </w:r>
    </w:p>
    <w:p w:rsidR="00E44583" w:rsidRPr="006F2F92" w:rsidRDefault="00E44583" w:rsidP="001A7669">
      <w:pPr>
        <w:spacing w:after="0" w:line="240" w:lineRule="auto"/>
        <w:ind w:firstLine="709"/>
        <w:jc w:val="both"/>
        <w:rPr>
          <w:rFonts w:ascii="Times New Roman" w:eastAsia="Times New Roman" w:hAnsi="Times New Roman" w:cs="Times New Roman"/>
          <w:b/>
          <w:i/>
          <w:sz w:val="24"/>
          <w:szCs w:val="24"/>
          <w:lang w:eastAsia="ru-RU"/>
        </w:rPr>
      </w:pP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Сложившаяся на селе ситуация в социальной сфере не способствует формированию социально-экономических условий устойчивого развития агропромышленного комплекса.</w:t>
      </w:r>
    </w:p>
    <w:p w:rsidR="00E44583"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По состоянию на 01.01.2013 </w:t>
      </w:r>
      <w:r w:rsidR="00E44583" w:rsidRPr="006F2F92">
        <w:rPr>
          <w:rFonts w:ascii="Times New Roman" w:eastAsia="Times New Roman" w:hAnsi="Times New Roman" w:cs="Times New Roman"/>
          <w:sz w:val="24"/>
          <w:szCs w:val="24"/>
          <w:lang w:eastAsia="ru-RU"/>
        </w:rPr>
        <w:t xml:space="preserve">в сельских поселениях Муниципального района </w:t>
      </w: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 xml:space="preserve"> (с учетом г.п. Будогощь) функционирует:</w:t>
      </w:r>
    </w:p>
    <w:p w:rsidR="00E44583"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5 общеобразовательных школы на 2505 ученических мест;</w:t>
      </w:r>
    </w:p>
    <w:p w:rsidR="00E44583"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5 детс</w:t>
      </w:r>
      <w:r w:rsidRPr="006F2F92">
        <w:rPr>
          <w:rFonts w:ascii="Times New Roman" w:eastAsia="Times New Roman" w:hAnsi="Times New Roman" w:cs="Times New Roman"/>
          <w:sz w:val="24"/>
          <w:szCs w:val="24"/>
          <w:lang w:eastAsia="ru-RU"/>
        </w:rPr>
        <w:t xml:space="preserve">ких садов </w:t>
      </w:r>
      <w:r w:rsidR="00E44583" w:rsidRPr="006F2F92">
        <w:rPr>
          <w:rFonts w:ascii="Times New Roman" w:eastAsia="Times New Roman" w:hAnsi="Times New Roman" w:cs="Times New Roman"/>
          <w:sz w:val="24"/>
          <w:szCs w:val="24"/>
          <w:lang w:eastAsia="ru-RU"/>
        </w:rPr>
        <w:t xml:space="preserve">на 501 место; </w:t>
      </w:r>
    </w:p>
    <w:p w:rsidR="00E44583"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- 14 фельдшерско-</w:t>
      </w:r>
      <w:r w:rsidR="00E44583" w:rsidRPr="006F2F92">
        <w:rPr>
          <w:rFonts w:ascii="Times New Roman" w:eastAsia="Times New Roman" w:hAnsi="Times New Roman" w:cs="Times New Roman"/>
          <w:sz w:val="24"/>
          <w:szCs w:val="24"/>
          <w:lang w:eastAsia="ru-RU"/>
        </w:rPr>
        <w:t xml:space="preserve">акушерских </w:t>
      </w:r>
      <w:r w:rsidRPr="006F2F92">
        <w:rPr>
          <w:rFonts w:ascii="Times New Roman" w:eastAsia="Times New Roman" w:hAnsi="Times New Roman" w:cs="Times New Roman"/>
          <w:sz w:val="24"/>
          <w:szCs w:val="24"/>
          <w:lang w:eastAsia="ru-RU"/>
        </w:rPr>
        <w:t>пункта на 430 посещений в смену;</w:t>
      </w:r>
    </w:p>
    <w:p w:rsidR="00E44583"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 xml:space="preserve">13 учреждений культурно-досугового типа на 1140 мест; </w:t>
      </w:r>
    </w:p>
    <w:p w:rsidR="00E44583"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7  плоскостных спорт</w:t>
      </w:r>
      <w:r w:rsidRPr="006F2F92">
        <w:rPr>
          <w:rFonts w:ascii="Times New Roman" w:eastAsia="Times New Roman" w:hAnsi="Times New Roman" w:cs="Times New Roman"/>
          <w:sz w:val="24"/>
          <w:szCs w:val="24"/>
          <w:lang w:eastAsia="ru-RU"/>
        </w:rPr>
        <w:t>ивных сооружений общей площадью 19502 кв.</w:t>
      </w:r>
      <w:r w:rsidR="00E44583" w:rsidRPr="006F2F92">
        <w:rPr>
          <w:rFonts w:ascii="Times New Roman" w:eastAsia="Times New Roman" w:hAnsi="Times New Roman" w:cs="Times New Roman"/>
          <w:sz w:val="24"/>
          <w:szCs w:val="24"/>
          <w:lang w:eastAsia="ru-RU"/>
        </w:rPr>
        <w:t xml:space="preserve">м. </w:t>
      </w:r>
    </w:p>
    <w:p w:rsidR="00E44583" w:rsidRPr="006F2F92" w:rsidRDefault="00E44583" w:rsidP="001A7669">
      <w:pPr>
        <w:tabs>
          <w:tab w:val="left" w:pos="2649"/>
          <w:tab w:val="left" w:pos="3709"/>
        </w:tabs>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Уровень обеспеченности сельского населения Киришского муниципального района объектами социальной сферы приведен в таблице 8.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Показатель фактической обеспеченности библиотеками уменьшился в связи </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с закрытием в 2011 году Будогощской детской библиотеки. По состоянию на отчетную дату  в районе работает 13 библиотек.</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Уровень фактической обеспеченности клубами и учреждениями клубного типа</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по итогам инвентаризации зрительных залов снизился с 2011 года - уменьшилось количество посадочных мест в учреждениях к</w:t>
      </w:r>
      <w:r w:rsidR="001A7669" w:rsidRPr="006F2F92">
        <w:rPr>
          <w:rFonts w:ascii="Times New Roman" w:eastAsia="Times New Roman" w:hAnsi="Times New Roman" w:cs="Times New Roman"/>
          <w:sz w:val="24"/>
          <w:szCs w:val="24"/>
          <w:lang w:eastAsia="ru-RU"/>
        </w:rPr>
        <w:t>ультурно-досугового типа: 2010 -</w:t>
      </w:r>
      <w:r w:rsidRPr="006F2F92">
        <w:rPr>
          <w:rFonts w:ascii="Times New Roman" w:eastAsia="Times New Roman" w:hAnsi="Times New Roman" w:cs="Times New Roman"/>
          <w:sz w:val="24"/>
          <w:szCs w:val="24"/>
          <w:lang w:eastAsia="ru-RU"/>
        </w:rPr>
        <w:t xml:space="preserve"> 1748 ед., 2011</w:t>
      </w:r>
      <w:r w:rsidR="001A7669" w:rsidRPr="006F2F92">
        <w:rPr>
          <w:rFonts w:ascii="Times New Roman" w:eastAsia="Times New Roman" w:hAnsi="Times New Roman" w:cs="Times New Roman"/>
          <w:sz w:val="24"/>
          <w:szCs w:val="24"/>
          <w:lang w:eastAsia="ru-RU"/>
        </w:rPr>
        <w:t xml:space="preserve"> - 1430 ед., 2012 - </w:t>
      </w:r>
      <w:r w:rsidRPr="006F2F92">
        <w:rPr>
          <w:rFonts w:ascii="Times New Roman" w:eastAsia="Times New Roman" w:hAnsi="Times New Roman" w:cs="Times New Roman"/>
          <w:sz w:val="24"/>
          <w:szCs w:val="24"/>
          <w:lang w:eastAsia="ru-RU"/>
        </w:rPr>
        <w:t>1140 ед. До 2015 года обеспеченность клубами и клубными учреждениями сохранится на уровне 37,6 %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Необходим капитальный ремонт зданий: Будогощского РДК, Бестоголовского СК, Гремячевского СДК, Лугского СДК, Среднесельского СК, Глажевского ДК, Пчевского ДК.</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Кусинском сельском поселении здание для ДК арендуется, необходимо строительство нового здания.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Не соответствует норме количество зрительских мест в Пчевжинском ДК. Это один</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из наиболее продуктивно работающих сельских домов культуры в К</w:t>
      </w:r>
      <w:r w:rsidR="001A7669" w:rsidRPr="006F2F92">
        <w:rPr>
          <w:rFonts w:ascii="Times New Roman" w:eastAsia="Times New Roman" w:hAnsi="Times New Roman" w:cs="Times New Roman"/>
          <w:sz w:val="24"/>
          <w:szCs w:val="24"/>
          <w:lang w:eastAsia="ru-RU"/>
        </w:rPr>
        <w:t xml:space="preserve">иришском муниципальном районе.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Строительство многофункционального культурно-спортивного ц</w:t>
      </w:r>
      <w:r w:rsidR="001A7669" w:rsidRPr="006F2F92">
        <w:rPr>
          <w:rFonts w:ascii="Times New Roman" w:eastAsia="Times New Roman" w:hAnsi="Times New Roman" w:cs="Times New Roman"/>
          <w:sz w:val="24"/>
          <w:szCs w:val="24"/>
          <w:lang w:eastAsia="ru-RU"/>
        </w:rPr>
        <w:t>ентра в п. Пчевжа необходимо для</w:t>
      </w:r>
      <w:r w:rsidRPr="006F2F92">
        <w:rPr>
          <w:rFonts w:ascii="Times New Roman" w:eastAsia="Times New Roman" w:hAnsi="Times New Roman" w:cs="Times New Roman"/>
          <w:sz w:val="24"/>
          <w:szCs w:val="24"/>
          <w:lang w:eastAsia="ru-RU"/>
        </w:rPr>
        <w:t xml:space="preserve"> доступности услуг учреждений культурно-досугового типа, увеличения посетителей культурно-досуговых мероприятий, увеличения числа занятых граждан </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в самодеятельности, кружковой работе, в общественно-массовой работе; увеличения числа жителей, занимающихся спортом; повышения уровня здоровья населения; создания новых рабочих мест; создания на базе библиотеки в МФЦ компьютерного кабинета </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с возможностью постоянного доступа к порталу государственных и муниципальных услуг; повышения престижа муниципального образования; возможности проведения соревнований районного и областного масштаба на базе п. Пчевжа.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Для обеспечения связи сельского населения с административными центрами Киришского  муниципальных образований  организовано автобусное сообщение между населенными пунктами. Фактическая себестоимость пассажирских перевозок ежегодно растет, что отрицательно сказывается на возможности сельских жителей пользоваться общественным транспортом. Администрация Киришского муниципального района предоставляет субсидию на возмещение затрат, возникающих в результате установления льготной стоимости проезда.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Одним из условий участия в Государственных программах по ремонту </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и реконструкции инженерных сетей и линейных объектов, является наличие права со</w:t>
      </w:r>
      <w:r w:rsidR="001A7669" w:rsidRPr="006F2F92">
        <w:rPr>
          <w:rFonts w:ascii="Times New Roman" w:eastAsia="Times New Roman" w:hAnsi="Times New Roman" w:cs="Times New Roman"/>
          <w:sz w:val="24"/>
          <w:szCs w:val="24"/>
          <w:lang w:eastAsia="ru-RU"/>
        </w:rPr>
        <w:t xml:space="preserve">бственности на данные объекты. </w:t>
      </w:r>
      <w:r w:rsidRPr="006F2F92">
        <w:rPr>
          <w:rFonts w:ascii="Times New Roman" w:eastAsia="Times New Roman" w:hAnsi="Times New Roman" w:cs="Times New Roman"/>
          <w:sz w:val="24"/>
          <w:szCs w:val="24"/>
          <w:lang w:eastAsia="ru-RU"/>
        </w:rPr>
        <w:t>Будогощское городское и сельские поселения планируют работу по оформлению технических планов и кадастровых паспортов на дороги местного значения в границах поселений и кадастровых паспортов на объе</w:t>
      </w:r>
      <w:r w:rsidR="001A7669" w:rsidRPr="006F2F92">
        <w:rPr>
          <w:rFonts w:ascii="Times New Roman" w:eastAsia="Times New Roman" w:hAnsi="Times New Roman" w:cs="Times New Roman"/>
          <w:sz w:val="24"/>
          <w:szCs w:val="24"/>
          <w:lang w:eastAsia="ru-RU"/>
        </w:rPr>
        <w:t xml:space="preserve">кты инженерной инфраструктуры. </w:t>
      </w:r>
    </w:p>
    <w:p w:rsidR="00677964" w:rsidRDefault="00677964" w:rsidP="001A7669">
      <w:pPr>
        <w:spacing w:after="0" w:line="240" w:lineRule="auto"/>
        <w:ind w:firstLine="709"/>
        <w:jc w:val="both"/>
        <w:rPr>
          <w:rFonts w:ascii="Times New Roman" w:eastAsia="Times New Roman" w:hAnsi="Times New Roman" w:cs="Times New Roman"/>
          <w:sz w:val="24"/>
          <w:szCs w:val="24"/>
          <w:lang w:eastAsia="ru-RU"/>
        </w:rPr>
      </w:pPr>
    </w:p>
    <w:p w:rsidR="00677964" w:rsidRDefault="00677964" w:rsidP="00677964">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7456" behindDoc="0" locked="0" layoutInCell="1" allowOverlap="1">
                <wp:simplePos x="0" y="0"/>
                <wp:positionH relativeFrom="column">
                  <wp:posOffset>3070446</wp:posOffset>
                </wp:positionH>
                <wp:positionV relativeFrom="paragraph">
                  <wp:posOffset>-99888</wp:posOffset>
                </wp:positionV>
                <wp:extent cx="477879" cy="246490"/>
                <wp:effectExtent l="0" t="0" r="0" b="1270"/>
                <wp:wrapNone/>
                <wp:docPr id="9" name="Поле 9"/>
                <wp:cNvGraphicFramePr/>
                <a:graphic xmlns:a="http://schemas.openxmlformats.org/drawingml/2006/main">
                  <a:graphicData uri="http://schemas.microsoft.com/office/word/2010/wordprocessingShape">
                    <wps:wsp>
                      <wps:cNvSpPr txBox="1"/>
                      <wps:spPr>
                        <a:xfrm>
                          <a:off x="0" y="0"/>
                          <a:ext cx="477879" cy="246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sidP="00677964">
                            <w:pPr>
                              <w:jc w:val="center"/>
                            </w:pPr>
                            <w: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34" type="#_x0000_t202" style="position:absolute;left:0;text-align:left;margin-left:241.75pt;margin-top:-7.85pt;width:37.6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" fillcolor="white [3201]" stroked="f" strokeweight=".5pt">
                <v:textbox>
                  <w:txbxContent>
                    <w:p w:rsidR="00677964" w:rsidRDefault="00677964" w:rsidP="00677964">
                      <w:pPr>
                        <w:jc w:val="center"/>
                      </w:pPr>
                      <w:r>
                        <w:t>18</w:t>
                      </w:r>
                    </w:p>
                  </w:txbxContent>
                </v:textbox>
              </v:shape>
            </w:pict>
          </mc:Fallback>
        </mc:AlternateConten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Без дальнейшего использования программно-целевого метода сложившаяся </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на сельских территориях проблемная ситуация усугубится.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Целесообразность использования программно-целевого метода для решения задачи по устойчивому развитию сельских территорий подкреплена: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взаимосвязью целевых установок устойчивого развития сельских территорий </w:t>
      </w:r>
      <w:r w:rsidR="001A7669"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с приоритетами социально-экономического развития в части повышения уровня и качества жизни на селе, создания социальных основ для экономического роста аграрного и других секторов экономики;</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долгосрочным характером социальных проблем сельских территорий, требующим системного подхода к их решению;</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высоким уровнем затратности решения накопившихся пробл</w:t>
      </w:r>
      <w:r w:rsidR="001A7669" w:rsidRPr="006F2F92">
        <w:rPr>
          <w:rFonts w:ascii="Times New Roman" w:eastAsia="Times New Roman" w:hAnsi="Times New Roman" w:cs="Times New Roman"/>
          <w:sz w:val="24"/>
          <w:szCs w:val="24"/>
          <w:lang w:eastAsia="ru-RU"/>
        </w:rPr>
        <w:t xml:space="preserve">ем села, требующих привлечения </w:t>
      </w:r>
      <w:r w:rsidRPr="006F2F92">
        <w:rPr>
          <w:rFonts w:ascii="Times New Roman" w:eastAsia="Times New Roman" w:hAnsi="Times New Roman" w:cs="Times New Roman"/>
          <w:sz w:val="24"/>
          <w:szCs w:val="24"/>
          <w:lang w:eastAsia="ru-RU"/>
        </w:rPr>
        <w:t>федеральных и областных средств.</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связи с этим, устойчивое развитие сельских территорий отнесено к числу приоритетных направлений Концепции социально-экономического развития Киришского муниципального района.</w:t>
      </w:r>
    </w:p>
    <w:p w:rsidR="00E44583" w:rsidRPr="006F2F92" w:rsidRDefault="00E44583" w:rsidP="001A7669">
      <w:pPr>
        <w:widowControl w:val="0"/>
        <w:spacing w:after="0" w:line="240" w:lineRule="auto"/>
        <w:ind w:firstLine="709"/>
        <w:jc w:val="both"/>
        <w:rPr>
          <w:rFonts w:ascii="Times New Roman" w:eastAsia="@Arial Unicode MS" w:hAnsi="Times New Roman" w:cs="Times New Roman"/>
          <w:sz w:val="24"/>
          <w:szCs w:val="24"/>
          <w:lang w:eastAsia="ru-RU"/>
        </w:rPr>
      </w:pPr>
      <w:r w:rsidRPr="006F2F92">
        <w:rPr>
          <w:rFonts w:ascii="Times New Roman" w:eastAsia="@Arial Unicode MS" w:hAnsi="Times New Roman" w:cs="Times New Roman"/>
          <w:sz w:val="24"/>
          <w:szCs w:val="24"/>
          <w:lang w:eastAsia="ru-RU"/>
        </w:rPr>
        <w:t xml:space="preserve">К </w:t>
      </w:r>
      <w:r w:rsidRPr="006F2F92">
        <w:rPr>
          <w:rFonts w:ascii="Times New Roman" w:eastAsia="@Arial Unicode MS" w:hAnsi="Times New Roman" w:cs="Times New Roman"/>
          <w:iCs/>
          <w:sz w:val="24"/>
          <w:szCs w:val="24"/>
          <w:lang w:eastAsia="ru-RU"/>
        </w:rPr>
        <w:t>внешним рискам</w:t>
      </w:r>
      <w:r w:rsidRPr="006F2F92">
        <w:rPr>
          <w:rFonts w:ascii="Times New Roman" w:eastAsia="@Arial Unicode MS" w:hAnsi="Times New Roman" w:cs="Times New Roman"/>
          <w:sz w:val="24"/>
          <w:szCs w:val="24"/>
          <w:lang w:eastAsia="ru-RU"/>
        </w:rPr>
        <w:t>, которые могут оказать влияние на реализацию программных мероприятий, относятся:</w:t>
      </w:r>
    </w:p>
    <w:p w:rsidR="00E44583" w:rsidRPr="006F2F92" w:rsidRDefault="00E44583" w:rsidP="001A7669">
      <w:pPr>
        <w:widowControl w:val="0"/>
        <w:tabs>
          <w:tab w:val="left" w:pos="0"/>
          <w:tab w:val="left" w:pos="993"/>
        </w:tabs>
        <w:overflowPunct w:val="0"/>
        <w:autoSpaceDE w:val="0"/>
        <w:spacing w:after="0" w:line="240" w:lineRule="auto"/>
        <w:ind w:firstLine="709"/>
        <w:jc w:val="both"/>
        <w:textAlignment w:val="baseline"/>
        <w:rPr>
          <w:rFonts w:ascii="Times New Roman" w:eastAsia="@Arial Unicode MS" w:hAnsi="Times New Roman" w:cs="Times New Roman"/>
          <w:spacing w:val="-6"/>
          <w:sz w:val="24"/>
          <w:szCs w:val="24"/>
          <w:lang w:eastAsia="ru-RU"/>
        </w:rPr>
      </w:pPr>
      <w:r w:rsidRPr="006F2F92">
        <w:rPr>
          <w:rFonts w:ascii="Times New Roman" w:eastAsia="@Arial Unicode MS" w:hAnsi="Times New Roman" w:cs="Times New Roman"/>
          <w:spacing w:val="-6"/>
          <w:sz w:val="24"/>
          <w:szCs w:val="24"/>
          <w:lang w:eastAsia="ru-RU"/>
        </w:rPr>
        <w:t>недостаточный уровень финансирования;</w:t>
      </w:r>
    </w:p>
    <w:p w:rsidR="00E44583" w:rsidRPr="006F2F92" w:rsidRDefault="00E44583" w:rsidP="001A7669">
      <w:pPr>
        <w:widowControl w:val="0"/>
        <w:tabs>
          <w:tab w:val="left" w:pos="0"/>
          <w:tab w:val="left" w:pos="993"/>
        </w:tabs>
        <w:overflowPunct w:val="0"/>
        <w:autoSpaceDE w:val="0"/>
        <w:spacing w:after="0" w:line="240" w:lineRule="auto"/>
        <w:ind w:firstLine="709"/>
        <w:jc w:val="both"/>
        <w:textAlignment w:val="baseline"/>
        <w:rPr>
          <w:rFonts w:ascii="Times New Roman" w:eastAsia="@Arial Unicode MS" w:hAnsi="Times New Roman" w:cs="Times New Roman"/>
          <w:spacing w:val="-6"/>
          <w:sz w:val="24"/>
          <w:szCs w:val="24"/>
          <w:lang w:eastAsia="ru-RU"/>
        </w:rPr>
      </w:pPr>
      <w:r w:rsidRPr="006F2F92">
        <w:rPr>
          <w:rFonts w:ascii="Times New Roman" w:eastAsia="@Arial Unicode MS" w:hAnsi="Times New Roman" w:cs="Times New Roman"/>
          <w:sz w:val="24"/>
          <w:szCs w:val="24"/>
          <w:lang w:eastAsia="ru-RU"/>
        </w:rPr>
        <w:t>снижение уровня инновационн</w:t>
      </w:r>
      <w:r w:rsidR="001A7669" w:rsidRPr="006F2F92">
        <w:rPr>
          <w:rFonts w:ascii="Times New Roman" w:eastAsia="@Arial Unicode MS" w:hAnsi="Times New Roman" w:cs="Times New Roman"/>
          <w:sz w:val="24"/>
          <w:szCs w:val="24"/>
          <w:lang w:eastAsia="ru-RU"/>
        </w:rPr>
        <w:t xml:space="preserve">ой и инвестиционной активности  </w:t>
      </w:r>
      <w:r w:rsidRPr="006F2F92">
        <w:rPr>
          <w:rFonts w:ascii="Times New Roman" w:eastAsia="@Arial Unicode MS" w:hAnsi="Times New Roman" w:cs="Times New Roman"/>
          <w:sz w:val="24"/>
          <w:szCs w:val="24"/>
          <w:lang w:eastAsia="ru-RU"/>
        </w:rPr>
        <w:t>в аграрном</w:t>
      </w:r>
      <w:r w:rsidRPr="006F2F92">
        <w:rPr>
          <w:rFonts w:ascii="Times New Roman" w:eastAsia="@Arial Unicode MS" w:hAnsi="Times New Roman" w:cs="Times New Roman"/>
          <w:spacing w:val="-6"/>
          <w:sz w:val="24"/>
          <w:szCs w:val="24"/>
          <w:lang w:eastAsia="ru-RU"/>
        </w:rPr>
        <w:t xml:space="preserve"> секторе экономики;</w:t>
      </w:r>
    </w:p>
    <w:p w:rsidR="00E44583" w:rsidRPr="006F2F92" w:rsidRDefault="00E44583" w:rsidP="001A7669">
      <w:pPr>
        <w:widowControl w:val="0"/>
        <w:tabs>
          <w:tab w:val="left" w:pos="0"/>
          <w:tab w:val="left" w:pos="993"/>
        </w:tabs>
        <w:overflowPunct w:val="0"/>
        <w:autoSpaceDE w:val="0"/>
        <w:spacing w:after="0" w:line="240" w:lineRule="auto"/>
        <w:ind w:firstLine="709"/>
        <w:jc w:val="both"/>
        <w:textAlignment w:val="baseline"/>
        <w:rPr>
          <w:rFonts w:ascii="Times New Roman" w:eastAsia="@Arial Unicode MS" w:hAnsi="Times New Roman" w:cs="Times New Roman"/>
          <w:sz w:val="24"/>
          <w:szCs w:val="24"/>
          <w:lang w:eastAsia="ru-RU"/>
        </w:rPr>
      </w:pPr>
      <w:r w:rsidRPr="006F2F92">
        <w:rPr>
          <w:rFonts w:ascii="Times New Roman" w:eastAsia="@Arial Unicode MS" w:hAnsi="Times New Roman" w:cs="Times New Roman"/>
          <w:sz w:val="24"/>
          <w:szCs w:val="24"/>
          <w:lang w:eastAsia="ru-RU"/>
        </w:rPr>
        <w:t xml:space="preserve">прочие обстоятельства, негативно влияющие на финансовую составляющую реализации подпрограммы и сельское хозяйство как основную системообразующую отрасль </w:t>
      </w:r>
      <w:r w:rsidR="001A7669" w:rsidRPr="006F2F92">
        <w:rPr>
          <w:rFonts w:ascii="Times New Roman" w:eastAsia="@Arial Unicode MS" w:hAnsi="Times New Roman" w:cs="Times New Roman"/>
          <w:sz w:val="24"/>
          <w:szCs w:val="24"/>
          <w:lang w:eastAsia="ru-RU"/>
        </w:rPr>
        <w:t>экономики в сельской местности.</w:t>
      </w:r>
    </w:p>
    <w:p w:rsidR="00E44583" w:rsidRPr="006F2F92" w:rsidRDefault="00E44583" w:rsidP="001A7669">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A7669" w:rsidRPr="006F2F92" w:rsidRDefault="001A7669" w:rsidP="001A7669">
      <w:pPr>
        <w:widowControl w:val="0"/>
        <w:tabs>
          <w:tab w:val="num" w:pos="0"/>
        </w:tabs>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Основные цели и задачи Подпрограммы</w:t>
      </w:r>
    </w:p>
    <w:p w:rsidR="001A7669"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p>
    <w:p w:rsidR="001A7669"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Подпрограмма направлена на создание предпосылок для устойчивого развития сельских территорий Киришского муниципального района посредством достижения следующих целей:</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 xml:space="preserve">улучшение условий жизнедеятельности на сельских территориях; </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повышения качества жизни сельского населения;</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повышение уровня социально-</w:t>
      </w:r>
      <w:r w:rsidR="001A7669" w:rsidRPr="006F2F92">
        <w:rPr>
          <w:rFonts w:ascii="Times New Roman" w:eastAsia="Times New Roman" w:hAnsi="Times New Roman" w:cs="Times New Roman"/>
          <w:sz w:val="24"/>
          <w:szCs w:val="24"/>
          <w:lang w:eastAsia="ru-RU"/>
        </w:rPr>
        <w:t>инженерного обустройства села;</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w:t>
      </w:r>
      <w:r w:rsidR="001A7669" w:rsidRPr="006F2F92">
        <w:rPr>
          <w:rFonts w:ascii="Times New Roman" w:eastAsia="Times New Roman" w:hAnsi="Times New Roman" w:cs="Times New Roman"/>
          <w:sz w:val="24"/>
          <w:szCs w:val="24"/>
          <w:lang w:eastAsia="ru-RU"/>
        </w:rPr>
        <w:t>активизация участия граждан, прожив</w:t>
      </w:r>
      <w:r w:rsidRPr="006F2F92">
        <w:rPr>
          <w:rFonts w:ascii="Times New Roman" w:eastAsia="Times New Roman" w:hAnsi="Times New Roman" w:cs="Times New Roman"/>
          <w:sz w:val="24"/>
          <w:szCs w:val="24"/>
          <w:lang w:eastAsia="ru-RU"/>
        </w:rPr>
        <w:t xml:space="preserve">ающих на сельских территориях, </w:t>
      </w:r>
      <w:r w:rsidR="001A7669" w:rsidRPr="006F2F92">
        <w:rPr>
          <w:rFonts w:ascii="Times New Roman" w:eastAsia="Times New Roman" w:hAnsi="Times New Roman" w:cs="Times New Roman"/>
          <w:sz w:val="24"/>
          <w:szCs w:val="24"/>
          <w:lang w:eastAsia="ru-RU"/>
        </w:rPr>
        <w:t>в решении вопросов местного значения;</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формирование</w:t>
      </w:r>
      <w:r w:rsidRPr="006F2F92">
        <w:rPr>
          <w:rFonts w:ascii="Times New Roman" w:eastAsia="Times New Roman" w:hAnsi="Times New Roman" w:cs="Times New Roman"/>
          <w:sz w:val="24"/>
          <w:szCs w:val="24"/>
          <w:lang w:eastAsia="ru-RU"/>
        </w:rPr>
        <w:t xml:space="preserve"> позитивного отношения к селу и</w:t>
      </w:r>
      <w:r w:rsidR="001A7669" w:rsidRPr="006F2F92">
        <w:rPr>
          <w:rFonts w:ascii="Times New Roman" w:eastAsia="Times New Roman" w:hAnsi="Times New Roman" w:cs="Times New Roman"/>
          <w:sz w:val="24"/>
          <w:szCs w:val="24"/>
          <w:lang w:eastAsia="ru-RU"/>
        </w:rPr>
        <w:t xml:space="preserve"> сельскому образу жизни.</w:t>
      </w:r>
    </w:p>
    <w:p w:rsidR="001A7669" w:rsidRPr="006F2F92" w:rsidRDefault="001A7669"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Основными задачами Подпрограммы являются:</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 xml:space="preserve">удовлетворение потребностей проживающего на сельских территориях  населения, </w:t>
      </w: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в том числе молодых семей и молодых специалистов в благоустроенном жилье;</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повышение уровня комплексного обустройства объектами социальной и инженерной инфраструктуры сельских и Будогощского городского поселений Киришского муниципального района;</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повышение качества проживания в сельской местности;</w:t>
      </w:r>
    </w:p>
    <w:p w:rsidR="001A7669" w:rsidRPr="006F2F92" w:rsidRDefault="00B11C11" w:rsidP="00B11C11">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w:t>
      </w:r>
      <w:r w:rsidR="001A7669" w:rsidRPr="006F2F92">
        <w:rPr>
          <w:rFonts w:ascii="Times New Roman" w:eastAsia="Times New Roman" w:hAnsi="Times New Roman" w:cs="Times New Roman"/>
          <w:sz w:val="24"/>
          <w:szCs w:val="24"/>
          <w:lang w:eastAsia="ru-RU"/>
        </w:rPr>
        <w:t>проведение мероприятий по поощрению и популяризации достижений в развитии сельских территорий.</w:t>
      </w:r>
    </w:p>
    <w:p w:rsidR="001A7669"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Достижение целей Подпрограммы предусматривается осуществлять с учетом:</w:t>
      </w:r>
    </w:p>
    <w:p w:rsidR="001A7669"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 размещения объектов социальной и инженерной инфраструктуры в соответствии</w:t>
      </w:r>
      <w:r w:rsidR="00B11C11" w:rsidRPr="006F2F92">
        <w:rPr>
          <w:rFonts w:ascii="Times New Roman" w:eastAsia="Times New Roman" w:hAnsi="Times New Roman" w:cs="Times New Roman"/>
          <w:sz w:val="24"/>
          <w:szCs w:val="24"/>
          <w:lang w:eastAsia="ru-RU"/>
        </w:rPr>
        <w:t xml:space="preserve">             с </w:t>
      </w:r>
      <w:r w:rsidRPr="006F2F92">
        <w:rPr>
          <w:rFonts w:ascii="Times New Roman" w:eastAsia="Times New Roman" w:hAnsi="Times New Roman" w:cs="Times New Roman"/>
          <w:sz w:val="24"/>
          <w:szCs w:val="24"/>
          <w:lang w:eastAsia="ru-RU"/>
        </w:rPr>
        <w:t>правилами землепо</w:t>
      </w:r>
      <w:r w:rsidR="00B11C11" w:rsidRPr="006F2F92">
        <w:rPr>
          <w:rFonts w:ascii="Times New Roman" w:eastAsia="Times New Roman" w:hAnsi="Times New Roman" w:cs="Times New Roman"/>
          <w:sz w:val="24"/>
          <w:szCs w:val="24"/>
          <w:lang w:eastAsia="ru-RU"/>
        </w:rPr>
        <w:t xml:space="preserve">льзования и застройки сельских </w:t>
      </w:r>
      <w:r w:rsidRPr="006F2F92">
        <w:rPr>
          <w:rFonts w:ascii="Times New Roman" w:eastAsia="Times New Roman" w:hAnsi="Times New Roman" w:cs="Times New Roman"/>
          <w:sz w:val="24"/>
          <w:szCs w:val="24"/>
          <w:lang w:eastAsia="ru-RU"/>
        </w:rPr>
        <w:t xml:space="preserve">и Будогощского городского поселений Киришского муниципального района; </w:t>
      </w:r>
    </w:p>
    <w:p w:rsidR="001A7669"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 преимущественного обустройства объектами социальной и инженерной инфраструктуры сельских и Будогощского городского поселений, в которых осуществляются инвестиционные проекты в сельскохозяйственных предприятиях;</w:t>
      </w:r>
    </w:p>
    <w:p w:rsidR="00677964" w:rsidRDefault="00677964" w:rsidP="00677964">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8480" behindDoc="0" locked="0" layoutInCell="1" allowOverlap="1">
                <wp:simplePos x="0" y="0"/>
                <wp:positionH relativeFrom="column">
                  <wp:posOffset>2903469</wp:posOffset>
                </wp:positionH>
                <wp:positionV relativeFrom="paragraph">
                  <wp:posOffset>-147596</wp:posOffset>
                </wp:positionV>
                <wp:extent cx="445274" cy="285667"/>
                <wp:effectExtent l="0" t="0" r="0" b="635"/>
                <wp:wrapNone/>
                <wp:docPr id="10" name="Поле 10"/>
                <wp:cNvGraphicFramePr/>
                <a:graphic xmlns:a="http://schemas.openxmlformats.org/drawingml/2006/main">
                  <a:graphicData uri="http://schemas.microsoft.com/office/word/2010/wordprocessingShape">
                    <wps:wsp>
                      <wps:cNvSpPr txBox="1"/>
                      <wps:spPr>
                        <a:xfrm>
                          <a:off x="0" y="0"/>
                          <a:ext cx="445274" cy="2856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7964" w:rsidRDefault="00677964" w:rsidP="00677964">
                            <w:pPr>
                              <w:jc w:val="center"/>
                            </w:pPr>
                            <w: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35" type="#_x0000_t202" style="position:absolute;left:0;text-align:left;margin-left:228.6pt;margin-top:-11.6pt;width:35.0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" fillcolor="white [3201]" stroked="f" strokeweight=".5pt">
                <v:textbox>
                  <w:txbxContent>
                    <w:p w:rsidR="00677964" w:rsidRDefault="00677964" w:rsidP="00677964">
                      <w:pPr>
                        <w:jc w:val="center"/>
                      </w:pPr>
                      <w:r>
                        <w:t>19</w:t>
                      </w:r>
                    </w:p>
                  </w:txbxContent>
                </v:textbox>
              </v:shape>
            </w:pict>
          </mc:Fallback>
        </mc:AlternateContent>
      </w:r>
    </w:p>
    <w:p w:rsidR="001A7669" w:rsidRPr="006F2F92" w:rsidRDefault="001A7669"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использование механизмов государственно-частного партнерства и привлечение средств внебюджетных источников для финансирования мероприятий Программы, включая средства населения и организаций.</w:t>
      </w:r>
    </w:p>
    <w:p w:rsidR="00E44583" w:rsidRPr="006F2F92" w:rsidRDefault="00E44583" w:rsidP="00B11C11">
      <w:pPr>
        <w:widowControl w:val="0"/>
        <w:tabs>
          <w:tab w:val="num" w:pos="0"/>
        </w:tabs>
        <w:spacing w:after="0" w:line="240" w:lineRule="auto"/>
        <w:ind w:firstLine="709"/>
        <w:jc w:val="center"/>
        <w:rPr>
          <w:rFonts w:ascii="Times New Roman" w:eastAsia="Times New Roman" w:hAnsi="Times New Roman" w:cs="Times New Roman"/>
          <w:b/>
          <w:noProof/>
          <w:sz w:val="24"/>
          <w:szCs w:val="24"/>
          <w:lang w:val="x-none" w:eastAsia="x-none"/>
        </w:rPr>
      </w:pPr>
      <w:r w:rsidRPr="006F2F92">
        <w:rPr>
          <w:rFonts w:ascii="Times New Roman" w:eastAsia="Times New Roman" w:hAnsi="Times New Roman" w:cs="Times New Roman"/>
          <w:b/>
          <w:noProof/>
          <w:sz w:val="24"/>
          <w:szCs w:val="24"/>
          <w:lang w:val="en-US" w:eastAsia="x-none"/>
        </w:rPr>
        <w:t>III</w:t>
      </w:r>
      <w:r w:rsidRPr="006F2F92">
        <w:rPr>
          <w:rFonts w:ascii="Times New Roman" w:eastAsia="Times New Roman" w:hAnsi="Times New Roman" w:cs="Times New Roman"/>
          <w:b/>
          <w:noProof/>
          <w:sz w:val="24"/>
          <w:szCs w:val="24"/>
          <w:lang w:eastAsia="x-none"/>
        </w:rPr>
        <w:t>.</w:t>
      </w:r>
      <w:r w:rsidR="00B11C11" w:rsidRPr="006F2F92">
        <w:rPr>
          <w:rFonts w:ascii="Times New Roman" w:eastAsia="Times New Roman" w:hAnsi="Times New Roman" w:cs="Times New Roman"/>
          <w:b/>
          <w:noProof/>
          <w:sz w:val="24"/>
          <w:szCs w:val="24"/>
          <w:lang w:val="x-none" w:eastAsia="x-none"/>
        </w:rPr>
        <w:t xml:space="preserve"> </w:t>
      </w:r>
      <w:r w:rsidRPr="006F2F92">
        <w:rPr>
          <w:rFonts w:ascii="Times New Roman" w:eastAsia="Times New Roman" w:hAnsi="Times New Roman" w:cs="Times New Roman"/>
          <w:b/>
          <w:noProof/>
          <w:sz w:val="24"/>
          <w:szCs w:val="24"/>
          <w:lang w:val="x-none" w:eastAsia="x-none"/>
        </w:rPr>
        <w:t>Мероприятия Подпрограммы</w:t>
      </w:r>
    </w:p>
    <w:p w:rsidR="00E44583" w:rsidRPr="006F2F92" w:rsidRDefault="00E44583" w:rsidP="001A7669">
      <w:pPr>
        <w:spacing w:after="0" w:line="240" w:lineRule="auto"/>
        <w:ind w:firstLine="709"/>
        <w:jc w:val="both"/>
        <w:rPr>
          <w:rFonts w:ascii="Times New Roman" w:eastAsia="Times New Roman" w:hAnsi="Times New Roman" w:cs="Times New Roman"/>
          <w:b/>
          <w:sz w:val="24"/>
          <w:szCs w:val="24"/>
          <w:lang w:eastAsia="ru-RU"/>
        </w:rPr>
      </w:pPr>
    </w:p>
    <w:p w:rsidR="00E44583" w:rsidRPr="006F2F92" w:rsidRDefault="00E44583" w:rsidP="001A766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6F2F92">
        <w:rPr>
          <w:rFonts w:ascii="Times New Roman" w:eastAsia="Calibri" w:hAnsi="Times New Roman" w:cs="Times New Roman"/>
          <w:sz w:val="24"/>
          <w:szCs w:val="24"/>
          <w:lang w:eastAsia="ar-SA"/>
        </w:rPr>
        <w:t>Реализация поставленных целей и основных задач подпрограммы предусматривает выполнение комплекса мероприятий, направленных на более полное и сбалансированное исп</w:t>
      </w:r>
      <w:r w:rsidR="0095594C" w:rsidRPr="006F2F92">
        <w:rPr>
          <w:rFonts w:ascii="Times New Roman" w:eastAsia="Calibri" w:hAnsi="Times New Roman" w:cs="Times New Roman"/>
          <w:sz w:val="24"/>
          <w:szCs w:val="24"/>
          <w:lang w:eastAsia="ar-SA"/>
        </w:rPr>
        <w:t xml:space="preserve">ользование имеющихся  ресурсов </w:t>
      </w:r>
      <w:r w:rsidRPr="006F2F92">
        <w:rPr>
          <w:rFonts w:ascii="Times New Roman" w:eastAsia="Calibri" w:hAnsi="Times New Roman" w:cs="Times New Roman"/>
          <w:sz w:val="24"/>
          <w:szCs w:val="24"/>
          <w:lang w:eastAsia="ar-SA"/>
        </w:rPr>
        <w:t>и возможностей, максимальной реализации социально-экономического потенциала развития сельских территорий.</w:t>
      </w:r>
    </w:p>
    <w:p w:rsidR="00E44583" w:rsidRPr="006F2F92" w:rsidRDefault="0095594C"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состав Подпрограммы</w:t>
      </w:r>
      <w:r w:rsidR="00E44583" w:rsidRPr="006F2F92">
        <w:rPr>
          <w:rFonts w:ascii="Times New Roman" w:eastAsia="Times New Roman" w:hAnsi="Times New Roman" w:cs="Times New Roman"/>
          <w:sz w:val="24"/>
          <w:szCs w:val="24"/>
          <w:lang w:eastAsia="ru-RU"/>
        </w:rPr>
        <w:t xml:space="preserve"> включены следующие мероприятия (приложение № 2):</w:t>
      </w:r>
    </w:p>
    <w:p w:rsidR="00E44583" w:rsidRPr="006F2F92" w:rsidRDefault="00E44583" w:rsidP="0095594C">
      <w:pPr>
        <w:pStyle w:val="a7"/>
        <w:numPr>
          <w:ilvl w:val="0"/>
          <w:numId w:val="7"/>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Улучшение жилищных условий населения, проживающего на сельских территориях района, в том числе  молодых семей и  молодых специалистов.</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а) приобретение жилья;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 строительство многоквартирных жилых домов;</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 выделение земельных участков под индивидуальное жилищное строительство </w:t>
      </w:r>
      <w:r w:rsidR="0095594C"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 ЛПХ;</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 консультирование населения о возможности участия в государственных, муниципальных программах улучшения жилищных условий;</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проектирование и реко</w:t>
      </w:r>
      <w:r w:rsidR="0095594C" w:rsidRPr="006F2F92">
        <w:rPr>
          <w:rFonts w:ascii="Times New Roman" w:eastAsia="Times New Roman" w:hAnsi="Times New Roman" w:cs="Times New Roman"/>
          <w:sz w:val="24"/>
          <w:szCs w:val="24"/>
          <w:lang w:eastAsia="ru-RU"/>
        </w:rPr>
        <w:t xml:space="preserve">нструкция  помещения интерната </w:t>
      </w:r>
      <w:r w:rsidRPr="006F2F92">
        <w:rPr>
          <w:rFonts w:ascii="Times New Roman" w:eastAsia="Times New Roman" w:hAnsi="Times New Roman" w:cs="Times New Roman"/>
          <w:sz w:val="24"/>
          <w:szCs w:val="24"/>
          <w:lang w:eastAsia="ru-RU"/>
        </w:rPr>
        <w:t>МОУ «Будогощская средняя общеобразовательная школа» в жилые помещения для предоставления жилья педагогам.</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2. Комплексное обустройство поселений  объектами социальной и инженерной инфраструктуры.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а) развитие сети фельдшерско-акушерских пунктов;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 развитие сети плоскостных спортивных сооружений;</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развитие сети учреждений культурно-досугового типа, ремонт существующих учреждений;</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г) развитие газификации;</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д) развитие водоснабжения.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3. Повышение качества жизни сельского населения.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 обеспечение равной доступности связи населения с административным центром сельского поселения (общественный транспорт, дороги);</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 обеспечение  доступности  бытовых услуг для сельского населения;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4. Поощрение и популяризация достижений </w:t>
      </w:r>
      <w:r w:rsidR="0095594C" w:rsidRPr="006F2F92">
        <w:rPr>
          <w:rFonts w:ascii="Times New Roman" w:eastAsia="Times New Roman" w:hAnsi="Times New Roman" w:cs="Times New Roman"/>
          <w:sz w:val="24"/>
          <w:szCs w:val="24"/>
          <w:lang w:eastAsia="ru-RU"/>
        </w:rPr>
        <w:t xml:space="preserve">в развитии сельских поселений.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5. Формирование общих условий развития сельских территорий.</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 проведение мероприятий муниципального земельного контроля использования земель сельскохозяйственного назначения.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б) оформление права муниципальной собственности на объекты инженерной инфраструктуры</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оформление права муниципальной собственности на дороги местного значения</w:t>
      </w:r>
      <w:r w:rsidR="0095594C"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в границах поселений.</w:t>
      </w:r>
    </w:p>
    <w:p w:rsidR="0095594C" w:rsidRPr="006F2F92" w:rsidRDefault="0095594C" w:rsidP="001A7669">
      <w:pPr>
        <w:spacing w:after="0" w:line="240" w:lineRule="auto"/>
        <w:ind w:firstLine="709"/>
        <w:jc w:val="both"/>
        <w:rPr>
          <w:rFonts w:ascii="Times New Roman" w:eastAsia="Times New Roman" w:hAnsi="Times New Roman" w:cs="Times New Roman"/>
          <w:sz w:val="24"/>
          <w:szCs w:val="24"/>
          <w:lang w:eastAsia="ru-RU"/>
        </w:rPr>
      </w:pPr>
    </w:p>
    <w:p w:rsidR="00E44583" w:rsidRPr="006F2F92" w:rsidRDefault="00E44583" w:rsidP="0095594C">
      <w:pPr>
        <w:widowControl w:val="0"/>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Улучшение жилищных условий сельского населения и обеспечение жильем граждан, проживающих в сел</w:t>
      </w:r>
      <w:r w:rsidR="0095594C" w:rsidRPr="006F2F92">
        <w:rPr>
          <w:rFonts w:ascii="Times New Roman" w:eastAsia="Times New Roman" w:hAnsi="Times New Roman" w:cs="Times New Roman"/>
          <w:b/>
          <w:sz w:val="24"/>
          <w:szCs w:val="24"/>
          <w:lang w:eastAsia="ru-RU"/>
        </w:rPr>
        <w:t>ьской местности, молодых семей и молодых специалистов</w:t>
      </w:r>
    </w:p>
    <w:p w:rsidR="0095594C" w:rsidRPr="006F2F92" w:rsidRDefault="0095594C" w:rsidP="0095594C">
      <w:pPr>
        <w:widowControl w:val="0"/>
        <w:spacing w:after="0" w:line="240" w:lineRule="auto"/>
        <w:ind w:firstLine="709"/>
        <w:jc w:val="center"/>
        <w:rPr>
          <w:rFonts w:ascii="Times New Roman" w:eastAsia="Times New Roman" w:hAnsi="Times New Roman" w:cs="Times New Roman"/>
          <w:sz w:val="24"/>
          <w:szCs w:val="24"/>
          <w:lang w:eastAsia="ru-RU"/>
        </w:rPr>
      </w:pP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MS Mincho" w:hAnsi="Times New Roman" w:cs="Times New Roman"/>
          <w:sz w:val="24"/>
          <w:szCs w:val="24"/>
          <w:lang w:eastAsia="ru-RU"/>
        </w:rPr>
        <w:t>Реализация мероприятия направлена на удовлетворение потребностей всех групп сельского населения в благоустроенном жилье, отвечающем особенностям сельского образа жизни</w:t>
      </w:r>
      <w:r w:rsidRPr="006F2F92">
        <w:rPr>
          <w:rFonts w:ascii="Times New Roman" w:eastAsia="Times New Roman" w:hAnsi="Times New Roman" w:cs="Times New Roman"/>
          <w:sz w:val="24"/>
          <w:szCs w:val="24"/>
          <w:lang w:eastAsia="ru-RU"/>
        </w:rPr>
        <w:t>.</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процессе реализации указанных мероприятий предусматривается:</w:t>
      </w:r>
    </w:p>
    <w:p w:rsidR="00863822" w:rsidRDefault="00863822"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63822" w:rsidRDefault="00863822"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63822" w:rsidRDefault="00863822" w:rsidP="00863822">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9504" behindDoc="0" locked="0" layoutInCell="1" allowOverlap="1">
                <wp:simplePos x="0" y="0"/>
                <wp:positionH relativeFrom="column">
                  <wp:posOffset>2990933</wp:posOffset>
                </wp:positionH>
                <wp:positionV relativeFrom="paragraph">
                  <wp:posOffset>-203255</wp:posOffset>
                </wp:positionV>
                <wp:extent cx="469927" cy="347234"/>
                <wp:effectExtent l="0" t="0" r="6350" b="0"/>
                <wp:wrapNone/>
                <wp:docPr id="11" name="Поле 11"/>
                <wp:cNvGraphicFramePr/>
                <a:graphic xmlns:a="http://schemas.openxmlformats.org/drawingml/2006/main">
                  <a:graphicData uri="http://schemas.microsoft.com/office/word/2010/wordprocessingShape">
                    <wps:wsp>
                      <wps:cNvSpPr txBox="1"/>
                      <wps:spPr>
                        <a:xfrm>
                          <a:off x="0" y="0"/>
                          <a:ext cx="469927" cy="3472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3822" w:rsidRDefault="00863822" w:rsidP="00863822">
                            <w:pPr>
                              <w:jc w:val="center"/>
                            </w:pPr>
                            <w: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 o:spid="_x0000_s1036" type="#_x0000_t202" style="position:absolute;left:0;text-align:left;margin-left:235.5pt;margin-top:-16pt;width:37pt;height:2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" fillcolor="white [3201]" stroked="f" strokeweight=".5pt">
                <v:textbox>
                  <w:txbxContent>
                    <w:p w:rsidR="00863822" w:rsidRDefault="00863822" w:rsidP="00863822">
                      <w:pPr>
                        <w:jc w:val="center"/>
                      </w:pPr>
                      <w:r>
                        <w:t>20</w:t>
                      </w:r>
                    </w:p>
                  </w:txbxContent>
                </v:textbox>
              </v:shape>
            </w:pict>
          </mc:Fallback>
        </mc:AlternateConten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обеспечение жильем граждан, проживающих в сельской местности, молодых семей </w:t>
      </w:r>
      <w:r w:rsidR="0095594C"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 молодых специалистов в рамках  государственных программ «Жилье для молодежи», «Устойчивое развития сельских территорий», «Переселение из ветхого и аварийного жилья»;</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развитие первичного рынка жилья на селе;</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повышение закрепляемости молодых специалистов на селе;</w:t>
      </w:r>
    </w:p>
    <w:p w:rsidR="00E44583" w:rsidRPr="006F2F92" w:rsidRDefault="00E44583" w:rsidP="0095594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стимулирование привлечения граждан, проживающих в сельской местности, </w:t>
      </w:r>
      <w:r w:rsidR="00C53A0E"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к участию в ипотечном жилищном кредитовании.</w:t>
      </w:r>
    </w:p>
    <w:p w:rsidR="00E44583" w:rsidRPr="006F2F92" w:rsidRDefault="00E44583" w:rsidP="0095594C">
      <w:pPr>
        <w:widowControl w:val="0"/>
        <w:shd w:val="clear" w:color="auto" w:fill="FFFFFF"/>
        <w:snapToGrid w:val="0"/>
        <w:spacing w:after="0" w:line="240" w:lineRule="auto"/>
        <w:ind w:firstLine="709"/>
        <w:jc w:val="both"/>
        <w:rPr>
          <w:rFonts w:ascii="Times New Roman" w:eastAsia="Times New Roman" w:hAnsi="Times New Roman" w:cs="Times New Roman"/>
          <w:sz w:val="24"/>
          <w:szCs w:val="24"/>
          <w:shd w:val="clear" w:color="auto" w:fill="FFFFFF"/>
          <w:lang w:eastAsia="x-none"/>
        </w:rPr>
      </w:pPr>
      <w:r w:rsidRPr="006F2F92">
        <w:rPr>
          <w:rFonts w:ascii="Times New Roman" w:eastAsia="Times New Roman" w:hAnsi="Times New Roman" w:cs="Times New Roman"/>
          <w:sz w:val="24"/>
          <w:szCs w:val="24"/>
          <w:shd w:val="clear" w:color="auto" w:fill="FFFFFF"/>
          <w:lang w:val="x-none" w:eastAsia="x-none"/>
        </w:rPr>
        <w:t>В результате реализ</w:t>
      </w:r>
      <w:r w:rsidR="00C53A0E" w:rsidRPr="006F2F92">
        <w:rPr>
          <w:rFonts w:ascii="Times New Roman" w:eastAsia="Times New Roman" w:hAnsi="Times New Roman" w:cs="Times New Roman"/>
          <w:sz w:val="24"/>
          <w:szCs w:val="24"/>
          <w:shd w:val="clear" w:color="auto" w:fill="FFFFFF"/>
          <w:lang w:val="x-none" w:eastAsia="x-none"/>
        </w:rPr>
        <w:t xml:space="preserve">ации мероприятия будет введено </w:t>
      </w:r>
      <w:r w:rsidRPr="006F2F92">
        <w:rPr>
          <w:rFonts w:ascii="Times New Roman" w:eastAsia="Times New Roman" w:hAnsi="Times New Roman" w:cs="Times New Roman"/>
          <w:sz w:val="24"/>
          <w:szCs w:val="24"/>
          <w:shd w:val="clear" w:color="auto" w:fill="FFFFFF"/>
          <w:lang w:val="x-none" w:eastAsia="x-none"/>
        </w:rPr>
        <w:t>1</w:t>
      </w:r>
      <w:r w:rsidRPr="006F2F92">
        <w:rPr>
          <w:rFonts w:ascii="Times New Roman" w:eastAsia="Times New Roman" w:hAnsi="Times New Roman" w:cs="Times New Roman"/>
          <w:sz w:val="24"/>
          <w:szCs w:val="24"/>
          <w:shd w:val="clear" w:color="auto" w:fill="FFFFFF"/>
          <w:lang w:eastAsia="x-none"/>
        </w:rPr>
        <w:t>5115,4</w:t>
      </w:r>
      <w:r w:rsidRPr="006F2F92">
        <w:rPr>
          <w:rFonts w:ascii="Times New Roman" w:eastAsia="Times New Roman" w:hAnsi="Times New Roman" w:cs="Times New Roman"/>
          <w:sz w:val="24"/>
          <w:szCs w:val="24"/>
          <w:shd w:val="clear" w:color="auto" w:fill="FFFFFF"/>
          <w:lang w:val="x-none" w:eastAsia="x-none"/>
        </w:rPr>
        <w:t xml:space="preserve"> кв. м жилья для граждан, про</w:t>
      </w:r>
      <w:r w:rsidR="0095594C" w:rsidRPr="006F2F92">
        <w:rPr>
          <w:rFonts w:ascii="Times New Roman" w:eastAsia="Times New Roman" w:hAnsi="Times New Roman" w:cs="Times New Roman"/>
          <w:sz w:val="24"/>
          <w:szCs w:val="24"/>
          <w:shd w:val="clear" w:color="auto" w:fill="FFFFFF"/>
          <w:lang w:val="x-none" w:eastAsia="x-none"/>
        </w:rPr>
        <w:t xml:space="preserve">живающих в сельской местности, </w:t>
      </w:r>
      <w:r w:rsidRPr="006F2F92">
        <w:rPr>
          <w:rFonts w:ascii="Times New Roman" w:eastAsia="Times New Roman" w:hAnsi="Times New Roman" w:cs="Times New Roman"/>
          <w:sz w:val="24"/>
          <w:szCs w:val="24"/>
          <w:shd w:val="clear" w:color="auto" w:fill="FFFFFF"/>
          <w:lang w:val="x-none" w:eastAsia="x-none"/>
        </w:rPr>
        <w:t>в том числе 3000 кв. м для молодых семей и молодых специалистов.</w:t>
      </w:r>
    </w:p>
    <w:p w:rsidR="00E44583" w:rsidRPr="006F2F92" w:rsidRDefault="00E44583" w:rsidP="001A7669">
      <w:pPr>
        <w:widowControl w:val="0"/>
        <w:shd w:val="clear" w:color="auto" w:fill="FFFFFF"/>
        <w:snapToGrid w:val="0"/>
        <w:spacing w:after="0" w:line="240" w:lineRule="auto"/>
        <w:ind w:firstLine="709"/>
        <w:jc w:val="both"/>
        <w:rPr>
          <w:rFonts w:ascii="Times New Roman" w:eastAsia="Times New Roman" w:hAnsi="Times New Roman" w:cs="Times New Roman"/>
          <w:sz w:val="24"/>
          <w:szCs w:val="24"/>
          <w:shd w:val="clear" w:color="auto" w:fill="FFFFFF"/>
          <w:lang w:val="x-none" w:eastAsia="x-none"/>
        </w:rPr>
      </w:pPr>
      <w:r w:rsidRPr="006F2F92">
        <w:rPr>
          <w:rFonts w:ascii="Times New Roman" w:eastAsia="Times New Roman" w:hAnsi="Times New Roman" w:cs="Times New Roman"/>
          <w:sz w:val="24"/>
          <w:szCs w:val="24"/>
          <w:shd w:val="clear" w:color="auto" w:fill="FFFFFF"/>
          <w:lang w:val="x-none" w:eastAsia="x-none"/>
        </w:rPr>
        <w:t xml:space="preserve">В целях стимулирования индивидуального жилищного строительства планируется  </w:t>
      </w:r>
      <w:r w:rsidRPr="006F2F92">
        <w:rPr>
          <w:rFonts w:ascii="Times New Roman" w:eastAsia="Times New Roman" w:hAnsi="Times New Roman" w:cs="Times New Roman"/>
          <w:sz w:val="24"/>
          <w:szCs w:val="24"/>
          <w:shd w:val="clear" w:color="auto" w:fill="FFFFFF"/>
          <w:lang w:eastAsia="x-none"/>
        </w:rPr>
        <w:t>с</w:t>
      </w:r>
      <w:r w:rsidRPr="006F2F92">
        <w:rPr>
          <w:rFonts w:ascii="Times New Roman" w:eastAsia="Times New Roman" w:hAnsi="Times New Roman" w:cs="Times New Roman"/>
          <w:sz w:val="24"/>
          <w:szCs w:val="24"/>
          <w:shd w:val="clear" w:color="auto" w:fill="FFFFFF"/>
          <w:lang w:val="x-none" w:eastAsia="x-none"/>
        </w:rPr>
        <w:t>формиро</w:t>
      </w:r>
      <w:r w:rsidRPr="006F2F92">
        <w:rPr>
          <w:rFonts w:ascii="Times New Roman" w:eastAsia="Times New Roman" w:hAnsi="Times New Roman" w:cs="Times New Roman"/>
          <w:sz w:val="24"/>
          <w:szCs w:val="24"/>
          <w:shd w:val="clear" w:color="auto" w:fill="FFFFFF"/>
          <w:lang w:eastAsia="x-none"/>
        </w:rPr>
        <w:t>вать 2</w:t>
      </w:r>
      <w:r w:rsidRPr="006F2F92">
        <w:rPr>
          <w:rFonts w:ascii="Times New Roman" w:eastAsia="Times New Roman" w:hAnsi="Times New Roman" w:cs="Times New Roman"/>
          <w:sz w:val="24"/>
          <w:szCs w:val="24"/>
          <w:shd w:val="clear" w:color="auto" w:fill="FFFFFF"/>
          <w:lang w:val="x-none" w:eastAsia="x-none"/>
        </w:rPr>
        <w:t>5</w:t>
      </w:r>
      <w:r w:rsidRPr="006F2F92">
        <w:rPr>
          <w:rFonts w:ascii="Times New Roman" w:eastAsia="Times New Roman" w:hAnsi="Times New Roman" w:cs="Times New Roman"/>
          <w:sz w:val="24"/>
          <w:szCs w:val="24"/>
          <w:shd w:val="clear" w:color="auto" w:fill="FFFFFF"/>
          <w:lang w:eastAsia="x-none"/>
        </w:rPr>
        <w:t>0</w:t>
      </w:r>
      <w:r w:rsidRPr="006F2F92">
        <w:rPr>
          <w:rFonts w:ascii="Times New Roman" w:eastAsia="Times New Roman" w:hAnsi="Times New Roman" w:cs="Times New Roman"/>
          <w:sz w:val="24"/>
          <w:szCs w:val="24"/>
          <w:shd w:val="clear" w:color="auto" w:fill="FFFFFF"/>
          <w:lang w:val="x-none" w:eastAsia="x-none"/>
        </w:rPr>
        <w:t xml:space="preserve"> земельных участков</w:t>
      </w:r>
      <w:r w:rsidRPr="006F2F92">
        <w:rPr>
          <w:rFonts w:ascii="Times New Roman" w:eastAsia="Times New Roman" w:hAnsi="Times New Roman" w:cs="Times New Roman"/>
          <w:sz w:val="24"/>
          <w:szCs w:val="24"/>
          <w:shd w:val="clear" w:color="auto" w:fill="FFFFFF"/>
          <w:lang w:eastAsia="x-none"/>
        </w:rPr>
        <w:t xml:space="preserve">, в том числе  для предоставления в соответствии </w:t>
      </w:r>
      <w:r w:rsidR="00C53A0E" w:rsidRPr="006F2F92">
        <w:rPr>
          <w:rFonts w:ascii="Times New Roman" w:eastAsia="Times New Roman" w:hAnsi="Times New Roman" w:cs="Times New Roman"/>
          <w:sz w:val="24"/>
          <w:szCs w:val="24"/>
          <w:shd w:val="clear" w:color="auto" w:fill="FFFFFF"/>
          <w:lang w:eastAsia="x-none"/>
        </w:rPr>
        <w:t xml:space="preserve">                        </w:t>
      </w:r>
      <w:r w:rsidRPr="006F2F92">
        <w:rPr>
          <w:rFonts w:ascii="Times New Roman" w:eastAsia="Times New Roman" w:hAnsi="Times New Roman" w:cs="Times New Roman"/>
          <w:sz w:val="24"/>
          <w:szCs w:val="24"/>
          <w:shd w:val="clear" w:color="auto" w:fill="FFFFFF"/>
          <w:lang w:eastAsia="x-none"/>
        </w:rPr>
        <w:t>с Законом Ленинградской области от 14.10.2008 № 1</w:t>
      </w:r>
      <w:r w:rsidR="00C53A0E" w:rsidRPr="006F2F92">
        <w:rPr>
          <w:rFonts w:ascii="Times New Roman" w:eastAsia="Times New Roman" w:hAnsi="Times New Roman" w:cs="Times New Roman"/>
          <w:sz w:val="24"/>
          <w:szCs w:val="24"/>
          <w:shd w:val="clear" w:color="auto" w:fill="FFFFFF"/>
          <w:lang w:eastAsia="x-none"/>
        </w:rPr>
        <w:t>05-ОЗ</w:t>
      </w:r>
      <w:r w:rsidRPr="006F2F92">
        <w:rPr>
          <w:rFonts w:ascii="Times New Roman" w:eastAsia="Times New Roman" w:hAnsi="Times New Roman" w:cs="Times New Roman"/>
          <w:sz w:val="24"/>
          <w:szCs w:val="24"/>
          <w:shd w:val="clear" w:color="auto" w:fill="FFFFFF"/>
          <w:lang w:eastAsia="x-none"/>
        </w:rPr>
        <w:t xml:space="preserve">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- 150 земельных участков.</w:t>
      </w:r>
      <w:r w:rsidRPr="006F2F92">
        <w:rPr>
          <w:rFonts w:ascii="Times New Roman" w:eastAsia="Times New Roman" w:hAnsi="Times New Roman" w:cs="Times New Roman"/>
          <w:sz w:val="24"/>
          <w:szCs w:val="24"/>
          <w:shd w:val="clear" w:color="auto" w:fill="FFFFFF"/>
          <w:lang w:val="x-none" w:eastAsia="x-none"/>
        </w:rPr>
        <w:t xml:space="preserve">  </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 рамках реализации данного мероприятия предусматривается предоставление гражданам, молодым семьям, молодым специалистам социальных выплат на строительство </w:t>
      </w:r>
      <w:r w:rsidR="002767BD" w:rsidRPr="006F2F92">
        <w:rPr>
          <w:rFonts w:ascii="Times New Roman" w:eastAsia="Times New Roman" w:hAnsi="Times New Roman" w:cs="Times New Roman"/>
          <w:sz w:val="24"/>
          <w:szCs w:val="24"/>
          <w:lang w:eastAsia="ru-RU"/>
        </w:rPr>
        <w:t xml:space="preserve">(приобретение) жилья в порядке </w:t>
      </w:r>
      <w:r w:rsidRPr="006F2F92">
        <w:rPr>
          <w:rFonts w:ascii="Times New Roman" w:eastAsia="Times New Roman" w:hAnsi="Times New Roman" w:cs="Times New Roman"/>
          <w:sz w:val="24"/>
          <w:szCs w:val="24"/>
          <w:lang w:eastAsia="ru-RU"/>
        </w:rPr>
        <w:t>и на условиях, которые предусмотрены в рамках реализации мероприятий государственной программы  Ленинградской области «Развитие сельского хозяйства Ленинградской области на 2014 -</w:t>
      </w:r>
      <w:r w:rsidR="00C53A0E" w:rsidRPr="006F2F92">
        <w:rPr>
          <w:rFonts w:ascii="Times New Roman" w:eastAsia="Times New Roman" w:hAnsi="Times New Roman" w:cs="Times New Roman"/>
          <w:sz w:val="24"/>
          <w:szCs w:val="24"/>
          <w:lang w:eastAsia="ru-RU"/>
        </w:rPr>
        <w:t xml:space="preserve"> 2020</w:t>
      </w:r>
      <w:r w:rsidRPr="006F2F92">
        <w:rPr>
          <w:rFonts w:ascii="Times New Roman" w:eastAsia="Times New Roman" w:hAnsi="Times New Roman" w:cs="Times New Roman"/>
          <w:sz w:val="24"/>
          <w:szCs w:val="24"/>
          <w:lang w:eastAsia="ru-RU"/>
        </w:rPr>
        <w:t>».</w:t>
      </w:r>
    </w:p>
    <w:p w:rsidR="00E44583" w:rsidRPr="006F2F92" w:rsidRDefault="00E44583" w:rsidP="002767BD">
      <w:pPr>
        <w:widowControl w:val="0"/>
        <w:spacing w:after="0" w:line="240" w:lineRule="auto"/>
        <w:jc w:val="both"/>
        <w:rPr>
          <w:rFonts w:ascii="Times New Roman" w:eastAsia="Times New Roman" w:hAnsi="Times New Roman" w:cs="Times New Roman"/>
          <w:sz w:val="24"/>
          <w:szCs w:val="24"/>
          <w:highlight w:val="yellow"/>
          <w:lang w:eastAsia="ru-RU"/>
        </w:rPr>
      </w:pPr>
    </w:p>
    <w:p w:rsidR="00E44583" w:rsidRPr="006F2F92" w:rsidRDefault="00E44583" w:rsidP="002767BD">
      <w:pPr>
        <w:widowControl w:val="0"/>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Повышение уровня развития социальной инфраструктуры и инже</w:t>
      </w:r>
      <w:r w:rsidR="002767BD" w:rsidRPr="006F2F92">
        <w:rPr>
          <w:rFonts w:ascii="Times New Roman" w:eastAsia="Times New Roman" w:hAnsi="Times New Roman" w:cs="Times New Roman"/>
          <w:b/>
          <w:sz w:val="24"/>
          <w:szCs w:val="24"/>
          <w:lang w:eastAsia="ru-RU"/>
        </w:rPr>
        <w:t>нерного обустройства территорий</w:t>
      </w:r>
    </w:p>
    <w:p w:rsidR="00E44583" w:rsidRPr="006F2F92" w:rsidRDefault="00E44583" w:rsidP="00C53A0E">
      <w:pPr>
        <w:widowControl w:val="0"/>
        <w:spacing w:after="0" w:line="240" w:lineRule="auto"/>
        <w:jc w:val="both"/>
        <w:rPr>
          <w:rFonts w:ascii="Times New Roman" w:eastAsia="Times New Roman" w:hAnsi="Times New Roman" w:cs="Times New Roman"/>
          <w:b/>
          <w:sz w:val="24"/>
          <w:szCs w:val="24"/>
          <w:lang w:eastAsia="ru-RU"/>
        </w:rPr>
      </w:pP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Реализация мероприятия направлена на сохранение и развитие сельского образа жизни, улучшение условий доступа различных групп сельского населения к культурным ценностям и информационным ресурсам.</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рамках мероприятия предусматривается:</w:t>
      </w:r>
    </w:p>
    <w:p w:rsidR="00E44583" w:rsidRPr="006F2F92" w:rsidRDefault="00D3216F"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строительство 9 плоскостных</w:t>
      </w:r>
      <w:r w:rsidR="00E44583" w:rsidRPr="006F2F92">
        <w:rPr>
          <w:rFonts w:ascii="Times New Roman" w:eastAsia="Times New Roman" w:hAnsi="Times New Roman" w:cs="Times New Roman"/>
          <w:sz w:val="24"/>
          <w:szCs w:val="24"/>
          <w:lang w:eastAsia="ru-RU"/>
        </w:rPr>
        <w:t xml:space="preserve"> спортивных сооружений и 14 детских игровых площадок; </w:t>
      </w:r>
    </w:p>
    <w:p w:rsidR="00E44583" w:rsidRPr="006F2F92" w:rsidRDefault="009B22D2" w:rsidP="001A7669">
      <w:pPr>
        <w:widowControl w:val="0"/>
        <w:spacing w:after="0" w:line="240" w:lineRule="auto"/>
        <w:ind w:firstLine="709"/>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строительство </w:t>
      </w:r>
      <w:r w:rsidR="00E44583" w:rsidRPr="006F2F92">
        <w:rPr>
          <w:rFonts w:ascii="Times New Roman" w:eastAsia="Times New Roman" w:hAnsi="Times New Roman" w:cs="Times New Roman"/>
          <w:spacing w:val="-6"/>
          <w:sz w:val="24"/>
          <w:szCs w:val="24"/>
          <w:lang w:eastAsia="ru-RU"/>
        </w:rPr>
        <w:t>культурно-досуговых учреж</w:t>
      </w:r>
      <w:r w:rsidR="00D3216F" w:rsidRPr="006F2F92">
        <w:rPr>
          <w:rFonts w:ascii="Times New Roman" w:eastAsia="Times New Roman" w:hAnsi="Times New Roman" w:cs="Times New Roman"/>
          <w:spacing w:val="-6"/>
          <w:sz w:val="24"/>
          <w:szCs w:val="24"/>
          <w:lang w:eastAsia="ru-RU"/>
        </w:rPr>
        <w:t xml:space="preserve">дений в п. Кусино, </w:t>
      </w:r>
      <w:r w:rsidR="00E44583" w:rsidRPr="006F2F92">
        <w:rPr>
          <w:rFonts w:ascii="Times New Roman" w:eastAsia="Times New Roman" w:hAnsi="Times New Roman" w:cs="Times New Roman"/>
          <w:spacing w:val="-6"/>
          <w:sz w:val="24"/>
          <w:szCs w:val="24"/>
          <w:lang w:eastAsia="ru-RU"/>
        </w:rPr>
        <w:t>строительство многофункционального культурно-спортивного центра п. Пчевжа;</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pacing w:val="-6"/>
          <w:sz w:val="24"/>
          <w:szCs w:val="24"/>
          <w:lang w:eastAsia="ru-RU"/>
        </w:rPr>
      </w:pPr>
      <w:r w:rsidRPr="006F2F92">
        <w:rPr>
          <w:rFonts w:ascii="Times New Roman" w:eastAsia="Times New Roman" w:hAnsi="Times New Roman" w:cs="Times New Roman"/>
          <w:spacing w:val="-6"/>
          <w:sz w:val="24"/>
          <w:szCs w:val="24"/>
          <w:lang w:eastAsia="ru-RU"/>
        </w:rPr>
        <w:t xml:space="preserve">реконструкция существующих клубов; </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привлечение и закрепление специалистов для работы в сельских учреждениях культуры и отдыха;</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приобщение сельской молодежи к традициям народной культуры;</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сохранение и развитие национал</w:t>
      </w:r>
      <w:r w:rsidR="00D3216F" w:rsidRPr="006F2F92">
        <w:rPr>
          <w:rFonts w:ascii="Times New Roman" w:eastAsia="Times New Roman" w:hAnsi="Times New Roman" w:cs="Times New Roman"/>
          <w:sz w:val="24"/>
          <w:szCs w:val="24"/>
          <w:lang w:eastAsia="ru-RU"/>
        </w:rPr>
        <w:t xml:space="preserve">ьных, местных обычаев, обрядов </w:t>
      </w:r>
      <w:r w:rsidRPr="006F2F92">
        <w:rPr>
          <w:rFonts w:ascii="Times New Roman" w:eastAsia="Times New Roman" w:hAnsi="Times New Roman" w:cs="Times New Roman"/>
          <w:sz w:val="24"/>
          <w:szCs w:val="24"/>
          <w:lang w:eastAsia="ru-RU"/>
        </w:rPr>
        <w:t>и фольклора.</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pacing w:val="-6"/>
          <w:sz w:val="24"/>
          <w:szCs w:val="24"/>
          <w:lang w:eastAsia="ru-RU"/>
        </w:rPr>
      </w:pPr>
      <w:r w:rsidRPr="006F2F92">
        <w:rPr>
          <w:rFonts w:ascii="Times New Roman" w:eastAsia="Times New Roman" w:hAnsi="Times New Roman" w:cs="Times New Roman"/>
          <w:sz w:val="24"/>
          <w:szCs w:val="24"/>
          <w:lang w:eastAsia="ru-RU"/>
        </w:rPr>
        <w:t>Реализация мероприятия позволит повысить уровень обеспеченности сельского населения учреждениями ку</w:t>
      </w:r>
      <w:r w:rsidR="00D3216F" w:rsidRPr="006F2F92">
        <w:rPr>
          <w:rFonts w:ascii="Times New Roman" w:eastAsia="Times New Roman" w:hAnsi="Times New Roman" w:cs="Times New Roman"/>
          <w:sz w:val="24"/>
          <w:szCs w:val="24"/>
          <w:lang w:eastAsia="ru-RU"/>
        </w:rPr>
        <w:t xml:space="preserve">льтуры и отдыха за счет ввода </w:t>
      </w:r>
      <w:r w:rsidRPr="006F2F92">
        <w:rPr>
          <w:rFonts w:ascii="Times New Roman" w:eastAsia="Times New Roman" w:hAnsi="Times New Roman" w:cs="Times New Roman"/>
          <w:sz w:val="24"/>
          <w:szCs w:val="24"/>
          <w:lang w:eastAsia="ru-RU"/>
        </w:rPr>
        <w:t>2 культурно-досуговы</w:t>
      </w:r>
      <w:r w:rsidR="00D3216F" w:rsidRPr="006F2F92">
        <w:rPr>
          <w:rFonts w:ascii="Times New Roman" w:eastAsia="Times New Roman" w:hAnsi="Times New Roman" w:cs="Times New Roman"/>
          <w:sz w:val="24"/>
          <w:szCs w:val="24"/>
          <w:lang w:eastAsia="ru-RU"/>
        </w:rPr>
        <w:t>х учреждений на 250</w:t>
      </w:r>
      <w:r w:rsidRPr="006F2F92">
        <w:rPr>
          <w:rFonts w:ascii="Times New Roman" w:eastAsia="Times New Roman" w:hAnsi="Times New Roman" w:cs="Times New Roman"/>
          <w:sz w:val="24"/>
          <w:szCs w:val="24"/>
          <w:lang w:eastAsia="ru-RU"/>
        </w:rPr>
        <w:t xml:space="preserve"> мест.</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i/>
          <w:sz w:val="24"/>
          <w:szCs w:val="24"/>
          <w:lang w:eastAsia="ru-RU"/>
        </w:rPr>
      </w:pPr>
    </w:p>
    <w:p w:rsidR="00E44583" w:rsidRPr="006F2F92" w:rsidRDefault="00E44583" w:rsidP="00D3216F">
      <w:pPr>
        <w:widowControl w:val="0"/>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Улучшение медицинского обслуживания сельского населения</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i/>
          <w:sz w:val="24"/>
          <w:szCs w:val="24"/>
          <w:lang w:eastAsia="ru-RU"/>
        </w:rPr>
      </w:pP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Реализация мероприятий направлена на развитие сети учреждений здравоохранения </w:t>
      </w:r>
      <w:r w:rsidR="00D3216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в сельской местности и совершенствование первичной медико-санитарной помощи на селе.</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рамках реализации мероприятия в области развития сети учреждений первичной медико-санитарной помощи предусматривается:</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открытие фельдшерско-акушерского пункта в п. Пчевжа.</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highlight w:val="yellow"/>
          <w:lang w:eastAsia="ru-RU"/>
        </w:rPr>
      </w:pPr>
    </w:p>
    <w:p w:rsidR="00863822" w:rsidRDefault="00863822" w:rsidP="00D3216F">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863822" w:rsidRDefault="00863822" w:rsidP="00D3216F">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863822" w:rsidRDefault="00863822" w:rsidP="00D3216F">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70528" behindDoc="0" locked="0" layoutInCell="1" allowOverlap="1">
                <wp:simplePos x="0" y="0"/>
                <wp:positionH relativeFrom="column">
                  <wp:posOffset>2935274</wp:posOffset>
                </wp:positionH>
                <wp:positionV relativeFrom="paragraph">
                  <wp:posOffset>-243012</wp:posOffset>
                </wp:positionV>
                <wp:extent cx="492981" cy="326004"/>
                <wp:effectExtent l="0" t="0" r="2540" b="0"/>
                <wp:wrapNone/>
                <wp:docPr id="12" name="Поле 12"/>
                <wp:cNvGraphicFramePr/>
                <a:graphic xmlns:a="http://schemas.openxmlformats.org/drawingml/2006/main">
                  <a:graphicData uri="http://schemas.microsoft.com/office/word/2010/wordprocessingShape">
                    <wps:wsp>
                      <wps:cNvSpPr txBox="1"/>
                      <wps:spPr>
                        <a:xfrm>
                          <a:off x="0" y="0"/>
                          <a:ext cx="492981" cy="32600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3822" w:rsidRDefault="00863822" w:rsidP="00863822">
                            <w:pPr>
                              <w:jc w:val="center"/>
                            </w:pPr>
                            <w: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 o:spid="_x0000_s1037" type="#_x0000_t202" style="position:absolute;left:0;text-align:left;margin-left:231.1pt;margin-top:-19.15pt;width:38.8pt;height:25.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" fillcolor="white [3201]" stroked="f" strokeweight=".5pt">
                <v:textbox>
                  <w:txbxContent>
                    <w:p w:rsidR="00863822" w:rsidRDefault="00863822" w:rsidP="00863822">
                      <w:pPr>
                        <w:jc w:val="center"/>
                      </w:pPr>
                      <w:r>
                        <w:t>21</w:t>
                      </w:r>
                    </w:p>
                  </w:txbxContent>
                </v:textbox>
              </v:shape>
            </w:pict>
          </mc:Fallback>
        </mc:AlternateContent>
      </w:r>
    </w:p>
    <w:p w:rsidR="00E44583" w:rsidRPr="006F2F92" w:rsidRDefault="00E44583" w:rsidP="00D3216F">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Развитие газификации в сельской местности</w:t>
      </w:r>
    </w:p>
    <w:p w:rsidR="00D3216F" w:rsidRPr="006F2F92" w:rsidRDefault="00D3216F" w:rsidP="001A7669">
      <w:pPr>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Реализация мероприятия направлена на повышение уровня снабжения сетевым газом сельского населения и создание комфортных условий труда и быта в сельской местности.</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рамках осуществления мероприятия предусматривается:</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pacing w:val="-6"/>
          <w:sz w:val="24"/>
          <w:szCs w:val="24"/>
          <w:lang w:eastAsia="ru-RU"/>
        </w:rPr>
        <w:t xml:space="preserve"> осуществление</w:t>
      </w:r>
      <w:r w:rsidRPr="006F2F92">
        <w:rPr>
          <w:rFonts w:ascii="Times New Roman" w:eastAsia="Times New Roman" w:hAnsi="Times New Roman" w:cs="Times New Roman"/>
          <w:sz w:val="24"/>
          <w:szCs w:val="24"/>
          <w:lang w:eastAsia="ru-RU"/>
        </w:rPr>
        <w:t xml:space="preserve"> строительства и реконструкции распределительных газовых сетей</w:t>
      </w:r>
      <w:r w:rsidR="00D3216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в п. Пчева и д. Городище;</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техническое </w:t>
      </w:r>
      <w:r w:rsidR="00D3216F" w:rsidRPr="006F2F92">
        <w:rPr>
          <w:rFonts w:ascii="Times New Roman" w:eastAsia="Times New Roman" w:hAnsi="Times New Roman" w:cs="Times New Roman"/>
          <w:sz w:val="24"/>
          <w:szCs w:val="24"/>
          <w:lang w:eastAsia="ru-RU"/>
        </w:rPr>
        <w:t xml:space="preserve">содержание  сетей газопровода ГРС Кириши - </w:t>
      </w:r>
      <w:r w:rsidRPr="006F2F92">
        <w:rPr>
          <w:rFonts w:ascii="Times New Roman" w:eastAsia="Times New Roman" w:hAnsi="Times New Roman" w:cs="Times New Roman"/>
          <w:sz w:val="24"/>
          <w:szCs w:val="24"/>
          <w:lang w:eastAsia="ru-RU"/>
        </w:rPr>
        <w:t>Глажево;</w:t>
      </w:r>
    </w:p>
    <w:p w:rsidR="00E44583" w:rsidRPr="006F2F92" w:rsidRDefault="00E44583" w:rsidP="00C069F3">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проектирование газораспределительной сети в г.п. Будогощь и п.Пчевжа.</w:t>
      </w:r>
    </w:p>
    <w:p w:rsidR="00E44583" w:rsidRPr="006F2F92" w:rsidRDefault="00E44583" w:rsidP="00C069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E44583" w:rsidRPr="006F2F92" w:rsidRDefault="00E44583" w:rsidP="00C069F3">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Развитие водоснабжения в сельской местности</w:t>
      </w:r>
    </w:p>
    <w:p w:rsidR="00D3216F" w:rsidRPr="006F2F92" w:rsidRDefault="00D3216F" w:rsidP="00C069F3">
      <w:pPr>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p w:rsidR="00E44583" w:rsidRPr="006F2F92" w:rsidRDefault="00E44583" w:rsidP="00C069F3">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Реализация мероприятия направлена на обеспечение сельского населения питьевой водой в достаточном количестве, улучшение на этой основе состояния здоровья населения </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 оздоровление социально-экологической обстановки в сельской местности, а также рациональное использование природных водных источников, на которых базируется питьевое водоснабжение.</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F2F92">
        <w:rPr>
          <w:rFonts w:ascii="Times New Roman" w:eastAsia="Times New Roman" w:hAnsi="Times New Roman" w:cs="Times New Roman"/>
          <w:spacing w:val="-4"/>
          <w:sz w:val="24"/>
          <w:szCs w:val="24"/>
          <w:lang w:eastAsia="ru-RU"/>
        </w:rPr>
        <w:t>В рамках осуществления мероприятия предусматривается</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pacing w:val="-4"/>
          <w:sz w:val="24"/>
          <w:szCs w:val="24"/>
          <w:lang w:eastAsia="ru-RU"/>
        </w:rPr>
        <w:t>строительство</w:t>
      </w:r>
      <w:r w:rsidRPr="006F2F92">
        <w:rPr>
          <w:rFonts w:ascii="Times New Roman" w:eastAsia="Times New Roman" w:hAnsi="Times New Roman" w:cs="Times New Roman"/>
          <w:sz w:val="24"/>
          <w:szCs w:val="24"/>
          <w:lang w:eastAsia="ru-RU"/>
        </w:rPr>
        <w:t xml:space="preserve"> и рек</w:t>
      </w:r>
      <w:r w:rsidR="00C069F3" w:rsidRPr="006F2F92">
        <w:rPr>
          <w:rFonts w:ascii="Times New Roman" w:eastAsia="Times New Roman" w:hAnsi="Times New Roman" w:cs="Times New Roman"/>
          <w:sz w:val="24"/>
          <w:szCs w:val="24"/>
          <w:lang w:eastAsia="ru-RU"/>
        </w:rPr>
        <w:t xml:space="preserve">онструкция очистных сооружений </w:t>
      </w:r>
      <w:r w:rsidRPr="006F2F92">
        <w:rPr>
          <w:rFonts w:ascii="Times New Roman" w:eastAsia="Times New Roman" w:hAnsi="Times New Roman" w:cs="Times New Roman"/>
          <w:sz w:val="24"/>
          <w:szCs w:val="24"/>
          <w:lang w:eastAsia="ru-RU"/>
        </w:rPr>
        <w:t>водоснабжения</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w:t>
      </w:r>
      <w:r w:rsidR="00C069F3" w:rsidRPr="006F2F92">
        <w:rPr>
          <w:rFonts w:ascii="Times New Roman" w:eastAsia="Times New Roman" w:hAnsi="Times New Roman" w:cs="Times New Roman"/>
          <w:sz w:val="24"/>
          <w:szCs w:val="24"/>
          <w:lang w:eastAsia="ru-RU"/>
        </w:rPr>
        <w:t xml:space="preserve">и водоотведения и оборудование </w:t>
      </w:r>
      <w:r w:rsidRPr="006F2F92">
        <w:rPr>
          <w:rFonts w:ascii="Times New Roman" w:eastAsia="Times New Roman" w:hAnsi="Times New Roman" w:cs="Times New Roman"/>
          <w:sz w:val="24"/>
          <w:szCs w:val="24"/>
          <w:lang w:eastAsia="ru-RU"/>
        </w:rPr>
        <w:t>их в соответствии с требованиями экологической безопасности;  установка станции обезжелезивания скважин в п. Тихорицы, д. Глажево; ограждение зон санитарно</w:t>
      </w:r>
      <w:r w:rsidR="00C069F3" w:rsidRPr="006F2F92">
        <w:rPr>
          <w:rFonts w:ascii="Times New Roman" w:eastAsia="Times New Roman" w:hAnsi="Times New Roman" w:cs="Times New Roman"/>
          <w:sz w:val="24"/>
          <w:szCs w:val="24"/>
          <w:lang w:eastAsia="ru-RU"/>
        </w:rPr>
        <w:t xml:space="preserve">й охраны водозаборов скважин в </w:t>
      </w:r>
      <w:r w:rsidRPr="006F2F92">
        <w:rPr>
          <w:rFonts w:ascii="Times New Roman" w:eastAsia="Times New Roman" w:hAnsi="Times New Roman" w:cs="Times New Roman"/>
          <w:sz w:val="24"/>
          <w:szCs w:val="24"/>
          <w:lang w:eastAsia="ru-RU"/>
        </w:rPr>
        <w:t>населенных пунктах Будогощского  городского  поселения, Глажевском и Пчевском сельских поселениях.</w:t>
      </w:r>
    </w:p>
    <w:p w:rsidR="00E44583" w:rsidRPr="006F2F92" w:rsidRDefault="00C069F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Реконструкция </w:t>
      </w:r>
      <w:r w:rsidR="00E44583" w:rsidRPr="006F2F92">
        <w:rPr>
          <w:rFonts w:ascii="Times New Roman" w:eastAsia="Times New Roman" w:hAnsi="Times New Roman" w:cs="Times New Roman"/>
          <w:sz w:val="24"/>
          <w:szCs w:val="24"/>
          <w:lang w:eastAsia="ru-RU"/>
        </w:rPr>
        <w:t>65,7 км. сетей водоснабже</w:t>
      </w:r>
      <w:r w:rsidRPr="006F2F92">
        <w:rPr>
          <w:rFonts w:ascii="Times New Roman" w:eastAsia="Times New Roman" w:hAnsi="Times New Roman" w:cs="Times New Roman"/>
          <w:sz w:val="24"/>
          <w:szCs w:val="24"/>
          <w:lang w:eastAsia="ru-RU"/>
        </w:rPr>
        <w:t xml:space="preserve">ния и </w:t>
      </w:r>
      <w:r w:rsidR="00E44583" w:rsidRPr="006F2F92">
        <w:rPr>
          <w:rFonts w:ascii="Times New Roman" w:eastAsia="Times New Roman" w:hAnsi="Times New Roman" w:cs="Times New Roman"/>
          <w:sz w:val="24"/>
          <w:szCs w:val="24"/>
          <w:lang w:eastAsia="ru-RU"/>
        </w:rPr>
        <w:t xml:space="preserve">13,5 км. водоотведения. </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Выполнение </w:t>
      </w:r>
      <w:hyperlink r:id="rId13" w:history="1">
        <w:r w:rsidRPr="006F2F92">
          <w:rPr>
            <w:rFonts w:ascii="Times New Roman" w:eastAsia="Times New Roman" w:hAnsi="Times New Roman" w:cs="Times New Roman"/>
            <w:sz w:val="24"/>
            <w:szCs w:val="24"/>
            <w:lang w:eastAsia="ru-RU"/>
          </w:rPr>
          <w:t>мероприятий</w:t>
        </w:r>
      </w:hyperlink>
      <w:r w:rsidRPr="006F2F92">
        <w:rPr>
          <w:rFonts w:ascii="Times New Roman" w:eastAsia="Times New Roman" w:hAnsi="Times New Roman" w:cs="Times New Roman"/>
          <w:sz w:val="24"/>
          <w:szCs w:val="24"/>
          <w:lang w:eastAsia="ru-RU"/>
        </w:rPr>
        <w:t xml:space="preserve"> по развитию водоснабжения в сельской местности позволит повысить уровень обеспеченности сельского населения питьевой водой </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до 60 процентов.</w:t>
      </w:r>
    </w:p>
    <w:p w:rsidR="00E44583" w:rsidRPr="006F2F92" w:rsidRDefault="00E44583" w:rsidP="001A7669">
      <w:pPr>
        <w:widowControl w:val="0"/>
        <w:spacing w:after="0" w:line="240" w:lineRule="auto"/>
        <w:ind w:firstLine="709"/>
        <w:jc w:val="both"/>
        <w:rPr>
          <w:rFonts w:ascii="Times New Roman" w:eastAsia="Times New Roman" w:hAnsi="Times New Roman" w:cs="Times New Roman"/>
          <w:sz w:val="24"/>
          <w:szCs w:val="24"/>
          <w:lang w:eastAsia="ru-RU"/>
        </w:rPr>
      </w:pPr>
    </w:p>
    <w:p w:rsidR="00E44583" w:rsidRPr="006F2F92" w:rsidRDefault="00E44583" w:rsidP="00C069F3">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Повышение качества жизни сельского населения</w:t>
      </w:r>
    </w:p>
    <w:p w:rsidR="00E44583" w:rsidRPr="006F2F92" w:rsidRDefault="00E44583" w:rsidP="001A7669">
      <w:pPr>
        <w:spacing w:after="0" w:line="240" w:lineRule="auto"/>
        <w:ind w:firstLine="709"/>
        <w:jc w:val="both"/>
        <w:rPr>
          <w:rFonts w:ascii="Times New Roman" w:eastAsia="Times New Roman" w:hAnsi="Times New Roman" w:cs="Times New Roman"/>
          <w:b/>
          <w:sz w:val="24"/>
          <w:szCs w:val="24"/>
          <w:lang w:eastAsia="ru-RU"/>
        </w:rPr>
      </w:pP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Проведение мероприятий  обеспечит равную доступность связи сельского населения</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с административным центром  поселения. В рамках реализации мероприятий планируется ст</w:t>
      </w:r>
      <w:r w:rsidR="00C069F3" w:rsidRPr="006F2F92">
        <w:rPr>
          <w:rFonts w:ascii="Times New Roman" w:eastAsia="Times New Roman" w:hAnsi="Times New Roman" w:cs="Times New Roman"/>
          <w:sz w:val="24"/>
          <w:szCs w:val="24"/>
          <w:lang w:eastAsia="ru-RU"/>
        </w:rPr>
        <w:t xml:space="preserve">роительство дороги Бестоголово - </w:t>
      </w:r>
      <w:r w:rsidRPr="006F2F92">
        <w:rPr>
          <w:rFonts w:ascii="Times New Roman" w:eastAsia="Times New Roman" w:hAnsi="Times New Roman" w:cs="Times New Roman"/>
          <w:sz w:val="24"/>
          <w:szCs w:val="24"/>
          <w:lang w:eastAsia="ru-RU"/>
        </w:rPr>
        <w:t xml:space="preserve">Горятино и моста через реку Пчевжа.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Для доступности транспортных и бытовых услуг для сельского населения планируется субсидирование части затрат организациям, оказывающим услуги населению </w:t>
      </w:r>
      <w:r w:rsidR="00C069F3" w:rsidRPr="006F2F92">
        <w:rPr>
          <w:rFonts w:ascii="Times New Roman" w:eastAsia="Times New Roman" w:hAnsi="Times New Roman" w:cs="Times New Roman"/>
          <w:sz w:val="24"/>
          <w:szCs w:val="24"/>
          <w:lang w:eastAsia="ru-RU"/>
        </w:rPr>
        <w:t xml:space="preserve">       по</w:t>
      </w:r>
      <w:r w:rsidRPr="006F2F92">
        <w:rPr>
          <w:rFonts w:ascii="Times New Roman" w:eastAsia="Times New Roman" w:hAnsi="Times New Roman" w:cs="Times New Roman"/>
          <w:sz w:val="24"/>
          <w:szCs w:val="24"/>
          <w:lang w:eastAsia="ru-RU"/>
        </w:rPr>
        <w:t xml:space="preserve"> внутрирайонным перевозкам автобусным транспортом и банным услугам.</w:t>
      </w:r>
    </w:p>
    <w:p w:rsidR="00E44583" w:rsidRPr="006F2F92" w:rsidRDefault="00C069F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Оформление технических планов </w:t>
      </w:r>
      <w:r w:rsidR="00E44583" w:rsidRPr="006F2F92">
        <w:rPr>
          <w:rFonts w:ascii="Times New Roman" w:eastAsia="Times New Roman" w:hAnsi="Times New Roman" w:cs="Times New Roman"/>
          <w:sz w:val="24"/>
          <w:szCs w:val="24"/>
          <w:lang w:eastAsia="ru-RU"/>
        </w:rPr>
        <w:t xml:space="preserve">и кадастровых паспортов на дороги местного значения в границах Будогощского </w:t>
      </w:r>
      <w:r w:rsidRPr="006F2F92">
        <w:rPr>
          <w:rFonts w:ascii="Times New Roman" w:eastAsia="Times New Roman" w:hAnsi="Times New Roman" w:cs="Times New Roman"/>
          <w:sz w:val="24"/>
          <w:szCs w:val="24"/>
          <w:lang w:eastAsia="ru-RU"/>
        </w:rPr>
        <w:t>городского и сельских поселений</w:t>
      </w:r>
      <w:r w:rsidR="00E44583" w:rsidRPr="006F2F92">
        <w:rPr>
          <w:rFonts w:ascii="Times New Roman" w:eastAsia="Times New Roman" w:hAnsi="Times New Roman" w:cs="Times New Roman"/>
          <w:sz w:val="24"/>
          <w:szCs w:val="24"/>
          <w:lang w:eastAsia="ru-RU"/>
        </w:rPr>
        <w:t xml:space="preserve"> дает возможность участвовать в Государственных программах</w:t>
      </w:r>
      <w:r w:rsidRPr="006F2F92">
        <w:rPr>
          <w:rFonts w:ascii="Times New Roman" w:eastAsia="Times New Roman" w:hAnsi="Times New Roman" w:cs="Times New Roman"/>
          <w:sz w:val="24"/>
          <w:szCs w:val="24"/>
          <w:lang w:eastAsia="ru-RU"/>
        </w:rPr>
        <w:t xml:space="preserve">, с привлечением федеральных и областных </w:t>
      </w:r>
      <w:r w:rsidR="00E44583" w:rsidRPr="006F2F92">
        <w:rPr>
          <w:rFonts w:ascii="Times New Roman" w:eastAsia="Times New Roman" w:hAnsi="Times New Roman" w:cs="Times New Roman"/>
          <w:sz w:val="24"/>
          <w:szCs w:val="24"/>
          <w:lang w:eastAsia="ru-RU"/>
        </w:rPr>
        <w:t>денежных средств. Подпрограммой пре</w:t>
      </w:r>
      <w:r w:rsidRPr="006F2F92">
        <w:rPr>
          <w:rFonts w:ascii="Times New Roman" w:eastAsia="Times New Roman" w:hAnsi="Times New Roman" w:cs="Times New Roman"/>
          <w:sz w:val="24"/>
          <w:szCs w:val="24"/>
          <w:lang w:eastAsia="ru-RU"/>
        </w:rPr>
        <w:t>дусмотрены мероприятия на 2014 -</w:t>
      </w:r>
      <w:r w:rsidR="00E44583" w:rsidRPr="006F2F92">
        <w:rPr>
          <w:rFonts w:ascii="Times New Roman" w:eastAsia="Times New Roman" w:hAnsi="Times New Roman" w:cs="Times New Roman"/>
          <w:sz w:val="24"/>
          <w:szCs w:val="24"/>
          <w:lang w:eastAsia="ru-RU"/>
        </w:rPr>
        <w:t xml:space="preserve"> 2016 годы</w:t>
      </w: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 xml:space="preserve"> по оформлению дорог и инженерных объектов в муниципальную собственность.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p>
    <w:p w:rsidR="00E44583" w:rsidRPr="006F2F92" w:rsidRDefault="00E44583" w:rsidP="00C069F3">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Поощрение и популяризация достижений в развити</w:t>
      </w:r>
      <w:r w:rsidR="00C069F3" w:rsidRPr="006F2F92">
        <w:rPr>
          <w:rFonts w:ascii="Times New Roman" w:eastAsia="Times New Roman" w:hAnsi="Times New Roman" w:cs="Times New Roman"/>
          <w:b/>
          <w:sz w:val="24"/>
          <w:szCs w:val="24"/>
          <w:lang w:eastAsia="ru-RU"/>
        </w:rPr>
        <w:t>и сельских поселений</w:t>
      </w:r>
    </w:p>
    <w:p w:rsidR="00E44583" w:rsidRPr="006F2F92" w:rsidRDefault="00E44583" w:rsidP="001A7669">
      <w:pPr>
        <w:spacing w:after="0" w:line="240" w:lineRule="auto"/>
        <w:ind w:firstLine="709"/>
        <w:jc w:val="both"/>
        <w:rPr>
          <w:rFonts w:ascii="Times New Roman" w:eastAsia="Times New Roman" w:hAnsi="Times New Roman" w:cs="Times New Roman"/>
          <w:i/>
          <w:sz w:val="24"/>
          <w:szCs w:val="24"/>
          <w:lang w:eastAsia="ru-RU"/>
        </w:rPr>
      </w:pP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Целями мероприятий по формированию в обществе позитивного</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отношения к селу и сельскому образу жизни являются: снижение оттока населения </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из сельской местности;  привлечение специалистов и квалифицированных кадров массовых  профессий для сельского хозяйства и других отраслей сельской экономики,  повышение привлекательности села для инвестирования и организации новых рабочих мест;  повышение степени уважительного отношения в обществе к сельскохозяйственному труду и жителям села;</w:t>
      </w:r>
    </w:p>
    <w:p w:rsidR="000669DD" w:rsidRDefault="000669DD" w:rsidP="000669DD">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71552" behindDoc="0" locked="0" layoutInCell="1" allowOverlap="1">
                <wp:simplePos x="0" y="0"/>
                <wp:positionH relativeFrom="column">
                  <wp:posOffset>3118154</wp:posOffset>
                </wp:positionH>
                <wp:positionV relativeFrom="paragraph">
                  <wp:posOffset>-179401</wp:posOffset>
                </wp:positionV>
                <wp:extent cx="461976" cy="310101"/>
                <wp:effectExtent l="0" t="0" r="0" b="0"/>
                <wp:wrapNone/>
                <wp:docPr id="13" name="Поле 13"/>
                <wp:cNvGraphicFramePr/>
                <a:graphic xmlns:a="http://schemas.openxmlformats.org/drawingml/2006/main">
                  <a:graphicData uri="http://schemas.microsoft.com/office/word/2010/wordprocessingShape">
                    <wps:wsp>
                      <wps:cNvSpPr txBox="1"/>
                      <wps:spPr>
                        <a:xfrm>
                          <a:off x="0" y="0"/>
                          <a:ext cx="461976" cy="3101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69DD" w:rsidRDefault="000669DD" w:rsidP="000669DD">
                            <w:pPr>
                              <w:jc w:val="center"/>
                            </w:pPr>
                            <w: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38" type="#_x0000_t202" style="position:absolute;left:0;text-align:left;margin-left:245.5pt;margin-top:-14.15pt;width:36.4pt;height:2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" fillcolor="white [3201]" stroked="f" strokeweight=".5pt">
                <v:textbox>
                  <w:txbxContent>
                    <w:p w:rsidR="000669DD" w:rsidRDefault="000669DD" w:rsidP="000669DD">
                      <w:pPr>
                        <w:jc w:val="center"/>
                      </w:pPr>
                      <w:r>
                        <w:t>22</w:t>
                      </w:r>
                    </w:p>
                  </w:txbxContent>
                </v:textbox>
              </v:shape>
            </w:pict>
          </mc:Fallback>
        </mc:AlternateConten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Для достижения поставленных целей предусматривается реализация следующих мероприятий: </w:t>
      </w:r>
    </w:p>
    <w:p w:rsidR="00E44583" w:rsidRPr="006F2F92" w:rsidRDefault="009B22D2" w:rsidP="001A766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обеспечение</w:t>
      </w:r>
      <w:r w:rsidR="00E44583" w:rsidRPr="006F2F92">
        <w:rPr>
          <w:rFonts w:ascii="Times New Roman" w:eastAsia="Times New Roman" w:hAnsi="Times New Roman" w:cs="Times New Roman"/>
          <w:sz w:val="24"/>
          <w:szCs w:val="24"/>
          <w:lang w:eastAsia="ru-RU"/>
        </w:rPr>
        <w:t xml:space="preserve"> широкого информирования сельского населения о его социальных, эконом</w:t>
      </w:r>
      <w:r w:rsidR="00C069F3" w:rsidRPr="006F2F92">
        <w:rPr>
          <w:rFonts w:ascii="Times New Roman" w:eastAsia="Times New Roman" w:hAnsi="Times New Roman" w:cs="Times New Roman"/>
          <w:sz w:val="24"/>
          <w:szCs w:val="24"/>
          <w:lang w:eastAsia="ru-RU"/>
        </w:rPr>
        <w:t xml:space="preserve">ических и политических правах, </w:t>
      </w:r>
      <w:r w:rsidR="00E44583" w:rsidRPr="006F2F92">
        <w:rPr>
          <w:rFonts w:ascii="Times New Roman" w:eastAsia="Times New Roman" w:hAnsi="Times New Roman" w:cs="Times New Roman"/>
          <w:sz w:val="24"/>
          <w:szCs w:val="24"/>
          <w:lang w:eastAsia="ru-RU"/>
        </w:rPr>
        <w:t xml:space="preserve">о проводимых и планируемых социально- экономических преобразованиях путем проведения  встреч, консультаций, публикаций </w:t>
      </w:r>
      <w:r w:rsidR="00C069F3"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в СМИ.</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проведение сельскохозяйственных ярмарок «Селяночка» и «Росток»;</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обеспечение участия сельхозпроизводителей в международной ярмарке «Агрорусь».</w:t>
      </w:r>
    </w:p>
    <w:p w:rsidR="00E44583" w:rsidRPr="006F2F92" w:rsidRDefault="00E44583" w:rsidP="00C069F3">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рамках указанных мероприятий предусматривается организация участия Киришского муниципального района в аналогичных всероссийских мероприятиях, предусмотренных в ФЦП «Устойчивое развитие сельских территорий на 2014</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2017 годы</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и на период до 2020 года».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Объекты нового строительства, предусмотренные  Подпрограммой, указаны </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в приложении № 3. Источники финансирования объектов новог</w:t>
      </w:r>
      <w:r w:rsidR="00C069F3" w:rsidRPr="006F2F92">
        <w:rPr>
          <w:rFonts w:ascii="Times New Roman" w:eastAsia="Times New Roman" w:hAnsi="Times New Roman" w:cs="Times New Roman"/>
          <w:sz w:val="24"/>
          <w:szCs w:val="24"/>
          <w:lang w:eastAsia="ru-RU"/>
        </w:rPr>
        <w:t xml:space="preserve">о строительства с разбивкой по </w:t>
      </w:r>
      <w:r w:rsidRPr="006F2F92">
        <w:rPr>
          <w:rFonts w:ascii="Times New Roman" w:eastAsia="Times New Roman" w:hAnsi="Times New Roman" w:cs="Times New Roman"/>
          <w:sz w:val="24"/>
          <w:szCs w:val="24"/>
          <w:lang w:eastAsia="ru-RU"/>
        </w:rPr>
        <w:t>годам указаны в Адресной программе капитальных вложений Подпрограммы (приложение № 4)</w:t>
      </w:r>
      <w:r w:rsidR="00C069F3" w:rsidRPr="006F2F92">
        <w:rPr>
          <w:rFonts w:ascii="Times New Roman" w:eastAsia="Times New Roman" w:hAnsi="Times New Roman" w:cs="Times New Roman"/>
          <w:sz w:val="24"/>
          <w:szCs w:val="24"/>
          <w:lang w:eastAsia="ru-RU"/>
        </w:rPr>
        <w:t>.</w:t>
      </w:r>
    </w:p>
    <w:p w:rsidR="00E44583" w:rsidRPr="006F2F92" w:rsidRDefault="00E44583" w:rsidP="00C069F3">
      <w:pPr>
        <w:spacing w:after="0" w:line="240" w:lineRule="auto"/>
        <w:jc w:val="both"/>
        <w:rPr>
          <w:rFonts w:ascii="Times New Roman" w:eastAsia="Times New Roman" w:hAnsi="Times New Roman" w:cs="Times New Roman"/>
          <w:b/>
          <w:sz w:val="24"/>
          <w:szCs w:val="24"/>
          <w:lang w:eastAsia="ru-RU"/>
        </w:rPr>
      </w:pPr>
    </w:p>
    <w:p w:rsidR="00E44583" w:rsidRPr="006F2F92" w:rsidRDefault="00E44583" w:rsidP="00C069F3">
      <w:pPr>
        <w:keepNext/>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val="en-US" w:eastAsia="ru-RU"/>
        </w:rPr>
        <w:t>IV</w:t>
      </w:r>
      <w:r w:rsidRPr="006F2F92">
        <w:rPr>
          <w:rFonts w:ascii="Times New Roman" w:eastAsia="Times New Roman" w:hAnsi="Times New Roman" w:cs="Times New Roman"/>
          <w:b/>
          <w:sz w:val="24"/>
          <w:szCs w:val="24"/>
          <w:lang w:eastAsia="ru-RU"/>
        </w:rPr>
        <w:t>. Объемы и источники финансирования Подпрограммы</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Подпрограмма реализуется за счет средств областного бюджета Ленинградской области, бюджета муниципального обра</w:t>
      </w:r>
      <w:r w:rsidR="00C069F3" w:rsidRPr="006F2F92">
        <w:rPr>
          <w:rFonts w:ascii="Times New Roman" w:eastAsia="Times New Roman" w:hAnsi="Times New Roman" w:cs="Times New Roman"/>
          <w:sz w:val="24"/>
          <w:szCs w:val="24"/>
          <w:lang w:eastAsia="ru-RU"/>
        </w:rPr>
        <w:t>зования Киришский муниципальный</w:t>
      </w:r>
      <w:r w:rsidRPr="006F2F92">
        <w:rPr>
          <w:rFonts w:ascii="Times New Roman" w:eastAsia="Times New Roman" w:hAnsi="Times New Roman" w:cs="Times New Roman"/>
          <w:sz w:val="24"/>
          <w:szCs w:val="24"/>
          <w:lang w:eastAsia="ru-RU"/>
        </w:rPr>
        <w:t xml:space="preserve"> район,  бюджетов сельских и Будогощского городского поселений, а также внебюджетных источников.</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Общий объем финансирования Подпрограммы составляет 2321,67 млн. рублей </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(в ценах соответствующих лет), в том числе:</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за счет средств бюджета Ленинградской</w:t>
      </w:r>
      <w:r w:rsidR="00C069F3" w:rsidRPr="006F2F92">
        <w:rPr>
          <w:rFonts w:ascii="Times New Roman" w:eastAsia="Times New Roman" w:hAnsi="Times New Roman" w:cs="Times New Roman"/>
          <w:sz w:val="24"/>
          <w:szCs w:val="24"/>
          <w:lang w:eastAsia="ru-RU"/>
        </w:rPr>
        <w:t xml:space="preserve"> области - </w:t>
      </w:r>
      <w:r w:rsidRPr="006F2F92">
        <w:rPr>
          <w:rFonts w:ascii="Times New Roman" w:eastAsia="Times New Roman" w:hAnsi="Times New Roman" w:cs="Times New Roman"/>
          <w:sz w:val="24"/>
          <w:szCs w:val="24"/>
          <w:lang w:eastAsia="ru-RU"/>
        </w:rPr>
        <w:t>1223,88 млн. рублей;</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за счет средств бюджета  муниципального образования Кири</w:t>
      </w:r>
      <w:r w:rsidR="00C069F3" w:rsidRPr="006F2F92">
        <w:rPr>
          <w:rFonts w:ascii="Times New Roman" w:eastAsia="Times New Roman" w:hAnsi="Times New Roman" w:cs="Times New Roman"/>
          <w:sz w:val="24"/>
          <w:szCs w:val="24"/>
          <w:lang w:eastAsia="ru-RU"/>
        </w:rPr>
        <w:t xml:space="preserve">шский муниципальный  район - </w:t>
      </w:r>
      <w:r w:rsidRPr="006F2F92">
        <w:rPr>
          <w:rFonts w:ascii="Times New Roman" w:eastAsia="Times New Roman" w:hAnsi="Times New Roman" w:cs="Times New Roman"/>
          <w:sz w:val="24"/>
          <w:szCs w:val="24"/>
          <w:lang w:eastAsia="ru-RU"/>
        </w:rPr>
        <w:t>193,97 млн. рублей;</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за счет средств бюджетов сельских и Будогощского городского поселений </w:t>
      </w:r>
      <w:r w:rsidR="00C069F3"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228,21 млн. рублей;</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за счет ср</w:t>
      </w:r>
      <w:r w:rsidR="00C069F3" w:rsidRPr="006F2F92">
        <w:rPr>
          <w:rFonts w:ascii="Times New Roman" w:eastAsia="Times New Roman" w:hAnsi="Times New Roman" w:cs="Times New Roman"/>
          <w:sz w:val="24"/>
          <w:szCs w:val="24"/>
          <w:lang w:eastAsia="ru-RU"/>
        </w:rPr>
        <w:t xml:space="preserve">едств внебюджетных источников - </w:t>
      </w:r>
      <w:r w:rsidRPr="006F2F92">
        <w:rPr>
          <w:rFonts w:ascii="Times New Roman" w:eastAsia="Times New Roman" w:hAnsi="Times New Roman" w:cs="Times New Roman"/>
          <w:sz w:val="24"/>
          <w:szCs w:val="24"/>
          <w:lang w:eastAsia="ru-RU"/>
        </w:rPr>
        <w:t>675,61 млн. рублей.</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По годам финансирование составит:</w:t>
      </w:r>
    </w:p>
    <w:p w:rsidR="00E44583" w:rsidRPr="006F2F92" w:rsidRDefault="00C069F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2014 год -</w:t>
      </w:r>
      <w:r w:rsidR="00E44583" w:rsidRPr="006F2F92">
        <w:rPr>
          <w:rFonts w:ascii="Times New Roman" w:eastAsia="Times New Roman" w:hAnsi="Times New Roman" w:cs="Times New Roman"/>
          <w:sz w:val="24"/>
          <w:szCs w:val="24"/>
          <w:lang w:eastAsia="ru-RU"/>
        </w:rPr>
        <w:t xml:space="preserve"> 90141,56 тыс. руб.</w:t>
      </w:r>
    </w:p>
    <w:p w:rsidR="00E44583" w:rsidRPr="006F2F92" w:rsidRDefault="00C069F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2015 год -</w:t>
      </w:r>
      <w:r w:rsidR="00E44583" w:rsidRPr="006F2F92">
        <w:rPr>
          <w:rFonts w:ascii="Times New Roman" w:eastAsia="Times New Roman" w:hAnsi="Times New Roman" w:cs="Times New Roman"/>
          <w:sz w:val="24"/>
          <w:szCs w:val="24"/>
          <w:lang w:eastAsia="ru-RU"/>
        </w:rPr>
        <w:t xml:space="preserve"> 610606,62 тыс. руб.</w:t>
      </w:r>
    </w:p>
    <w:p w:rsidR="00E44583" w:rsidRPr="006F2F92" w:rsidRDefault="00C069F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2016 год -</w:t>
      </w:r>
      <w:r w:rsidR="00E44583" w:rsidRPr="006F2F92">
        <w:rPr>
          <w:rFonts w:ascii="Times New Roman" w:eastAsia="Times New Roman" w:hAnsi="Times New Roman" w:cs="Times New Roman"/>
          <w:sz w:val="24"/>
          <w:szCs w:val="24"/>
          <w:lang w:eastAsia="ru-RU"/>
        </w:rPr>
        <w:t xml:space="preserve"> 365869,67 тыс. руб.</w:t>
      </w:r>
    </w:p>
    <w:p w:rsidR="00E44583" w:rsidRPr="006F2F92" w:rsidRDefault="00C069F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2017 год -</w:t>
      </w:r>
      <w:r w:rsidR="00E44583" w:rsidRPr="006F2F92">
        <w:rPr>
          <w:rFonts w:ascii="Times New Roman" w:eastAsia="Times New Roman" w:hAnsi="Times New Roman" w:cs="Times New Roman"/>
          <w:sz w:val="24"/>
          <w:szCs w:val="24"/>
          <w:lang w:eastAsia="ru-RU"/>
        </w:rPr>
        <w:t xml:space="preserve"> 414095,8 тыс. руб.</w:t>
      </w:r>
    </w:p>
    <w:p w:rsidR="00E44583" w:rsidRPr="006F2F92" w:rsidRDefault="00C069F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2018 год -</w:t>
      </w:r>
      <w:r w:rsidR="00E44583" w:rsidRPr="006F2F92">
        <w:rPr>
          <w:rFonts w:ascii="Times New Roman" w:eastAsia="Times New Roman" w:hAnsi="Times New Roman" w:cs="Times New Roman"/>
          <w:sz w:val="24"/>
          <w:szCs w:val="24"/>
          <w:lang w:eastAsia="ru-RU"/>
        </w:rPr>
        <w:t xml:space="preserve"> 269318,5 тыс. руб.</w:t>
      </w:r>
    </w:p>
    <w:p w:rsidR="00E44583" w:rsidRPr="006F2F92" w:rsidRDefault="00C069F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2019 год -</w:t>
      </w:r>
      <w:r w:rsidR="00E44583" w:rsidRPr="006F2F92">
        <w:rPr>
          <w:rFonts w:ascii="Times New Roman" w:eastAsia="Times New Roman" w:hAnsi="Times New Roman" w:cs="Times New Roman"/>
          <w:sz w:val="24"/>
          <w:szCs w:val="24"/>
          <w:lang w:eastAsia="ru-RU"/>
        </w:rPr>
        <w:t xml:space="preserve"> 308005,3 тыс. руб.</w:t>
      </w:r>
    </w:p>
    <w:p w:rsidR="00E44583" w:rsidRPr="006F2F92" w:rsidRDefault="00C069F3" w:rsidP="00E61C3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2020 год -</w:t>
      </w:r>
      <w:r w:rsidR="00E61C3F" w:rsidRPr="006F2F92">
        <w:rPr>
          <w:rFonts w:ascii="Times New Roman" w:eastAsia="Times New Roman" w:hAnsi="Times New Roman" w:cs="Times New Roman"/>
          <w:sz w:val="24"/>
          <w:szCs w:val="24"/>
          <w:lang w:eastAsia="ru-RU"/>
        </w:rPr>
        <w:t xml:space="preserve"> 263634,9 тыс. руб.</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Динамика финансирования Подпрограммы по источникам финансирования </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 направлениям расходования денежных средств приведена в приложении № 1.</w:t>
      </w:r>
    </w:p>
    <w:p w:rsidR="00E44583" w:rsidRPr="006F2F92" w:rsidRDefault="00E44583" w:rsidP="001A766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Предоставление средств областного бюджета  Ленинградской области на реализацию мероприятий настоящей Подпрограммы осуществляется на основании соглашения между Правительством Ленинградской области и администрацией Киришского муниципального района, администрациями сельских и Будогощского городского поселений.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Администрация Киришского муниципального района, администрации сельских </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 Будогощского городского поселений ежегодно в сроки, установленные Правительством Ленинградской области, представляют заявки (по установленной форме) на реализацию мероприятий настоящей Програ</w:t>
      </w:r>
      <w:r w:rsidR="00E61C3F" w:rsidRPr="006F2F92">
        <w:rPr>
          <w:rFonts w:ascii="Times New Roman" w:eastAsia="Times New Roman" w:hAnsi="Times New Roman" w:cs="Times New Roman"/>
          <w:sz w:val="24"/>
          <w:szCs w:val="24"/>
          <w:lang w:eastAsia="ru-RU"/>
        </w:rPr>
        <w:t>ммы для включения (отбора) их в</w:t>
      </w:r>
      <w:r w:rsidRPr="006F2F92">
        <w:rPr>
          <w:rFonts w:ascii="Times New Roman" w:eastAsia="Times New Roman" w:hAnsi="Times New Roman" w:cs="Times New Roman"/>
          <w:sz w:val="24"/>
          <w:szCs w:val="24"/>
          <w:lang w:eastAsia="ru-RU"/>
        </w:rPr>
        <w:t xml:space="preserve"> Программу, осуществляемую Правительством Ленинградской области.</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p>
    <w:p w:rsidR="000669DD" w:rsidRDefault="000669DD" w:rsidP="00E61C3F">
      <w:pPr>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lastRenderedPageBreak/>
        <mc:AlternateContent>
          <mc:Choice Requires="wps">
            <w:drawing>
              <wp:anchor distT="0" distB="0" distL="114300" distR="114300" simplePos="0" relativeHeight="251672576" behindDoc="0" locked="0" layoutInCell="1" allowOverlap="1">
                <wp:simplePos x="0" y="0"/>
                <wp:positionH relativeFrom="column">
                  <wp:posOffset>2967080</wp:posOffset>
                </wp:positionH>
                <wp:positionV relativeFrom="paragraph">
                  <wp:posOffset>-163499</wp:posOffset>
                </wp:positionV>
                <wp:extent cx="461176" cy="349306"/>
                <wp:effectExtent l="0" t="0" r="0" b="0"/>
                <wp:wrapNone/>
                <wp:docPr id="14" name="Поле 14"/>
                <wp:cNvGraphicFramePr/>
                <a:graphic xmlns:a="http://schemas.openxmlformats.org/drawingml/2006/main">
                  <a:graphicData uri="http://schemas.microsoft.com/office/word/2010/wordprocessingShape">
                    <wps:wsp>
                      <wps:cNvSpPr txBox="1"/>
                      <wps:spPr>
                        <a:xfrm>
                          <a:off x="0" y="0"/>
                          <a:ext cx="461176" cy="34930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69DD" w:rsidRDefault="000669DD" w:rsidP="000669DD">
                            <w:pPr>
                              <w:jc w:val="center"/>
                            </w:pPr>
                            <w: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 o:spid="_x0000_s1039" type="#_x0000_t202" style="position:absolute;left:0;text-align:left;margin-left:233.65pt;margin-top:-12.85pt;width:36.3pt;height: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" fillcolor="white [3201]" stroked="f" strokeweight=".5pt">
                <v:textbox>
                  <w:txbxContent>
                    <w:p w:rsidR="000669DD" w:rsidRDefault="000669DD" w:rsidP="000669DD">
                      <w:pPr>
                        <w:jc w:val="center"/>
                      </w:pPr>
                      <w:r>
                        <w:t>23</w:t>
                      </w:r>
                    </w:p>
                  </w:txbxContent>
                </v:textbox>
              </v:shape>
            </w:pict>
          </mc:Fallback>
        </mc:AlternateContent>
      </w:r>
    </w:p>
    <w:p w:rsidR="00E44583" w:rsidRPr="006F2F92" w:rsidRDefault="00E44583" w:rsidP="00E61C3F">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val="en-US" w:eastAsia="ru-RU"/>
        </w:rPr>
        <w:t>V</w:t>
      </w:r>
      <w:r w:rsidR="00E61C3F" w:rsidRPr="006F2F92">
        <w:rPr>
          <w:rFonts w:ascii="Times New Roman" w:eastAsia="Times New Roman" w:hAnsi="Times New Roman" w:cs="Times New Roman"/>
          <w:b/>
          <w:sz w:val="24"/>
          <w:szCs w:val="24"/>
          <w:lang w:eastAsia="ru-RU"/>
        </w:rPr>
        <w:t xml:space="preserve">. </w:t>
      </w:r>
      <w:r w:rsidRPr="006F2F92">
        <w:rPr>
          <w:rFonts w:ascii="Times New Roman" w:eastAsia="Times New Roman" w:hAnsi="Times New Roman" w:cs="Times New Roman"/>
          <w:b/>
          <w:sz w:val="24"/>
          <w:szCs w:val="24"/>
          <w:lang w:eastAsia="ru-RU"/>
        </w:rPr>
        <w:t>М</w:t>
      </w:r>
      <w:r w:rsidR="00E61C3F" w:rsidRPr="006F2F92">
        <w:rPr>
          <w:rFonts w:ascii="Times New Roman" w:eastAsia="Times New Roman" w:hAnsi="Times New Roman" w:cs="Times New Roman"/>
          <w:b/>
          <w:sz w:val="24"/>
          <w:szCs w:val="24"/>
          <w:lang w:eastAsia="ru-RU"/>
        </w:rPr>
        <w:t>еханизм реализации Подпрограммы</w:t>
      </w:r>
    </w:p>
    <w:p w:rsidR="00E61C3F" w:rsidRPr="006F2F92" w:rsidRDefault="00E61C3F" w:rsidP="00E61C3F">
      <w:pPr>
        <w:spacing w:after="0" w:line="240" w:lineRule="auto"/>
        <w:ind w:firstLine="709"/>
        <w:jc w:val="both"/>
        <w:rPr>
          <w:rFonts w:ascii="Times New Roman" w:eastAsia="Times New Roman" w:hAnsi="Times New Roman" w:cs="Times New Roman"/>
          <w:b/>
          <w:sz w:val="24"/>
          <w:szCs w:val="24"/>
          <w:lang w:eastAsia="ru-RU"/>
        </w:rPr>
      </w:pP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Му</w:t>
      </w:r>
      <w:r w:rsidR="00E61C3F" w:rsidRPr="006F2F92">
        <w:rPr>
          <w:rFonts w:ascii="Times New Roman" w:eastAsia="Times New Roman" w:hAnsi="Times New Roman" w:cs="Times New Roman"/>
          <w:sz w:val="24"/>
          <w:szCs w:val="24"/>
          <w:lang w:eastAsia="ru-RU"/>
        </w:rPr>
        <w:t xml:space="preserve">ниципальным заказчиком </w:t>
      </w:r>
      <w:r w:rsidRPr="006F2F92">
        <w:rPr>
          <w:rFonts w:ascii="Times New Roman" w:eastAsia="Times New Roman" w:hAnsi="Times New Roman" w:cs="Times New Roman"/>
          <w:sz w:val="24"/>
          <w:szCs w:val="24"/>
          <w:lang w:eastAsia="ru-RU"/>
        </w:rPr>
        <w:t xml:space="preserve">и разработчиком Подпрограммы является администрации Киришского муниципального района.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Участники Подпрограммы:</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Киришского муниципального района;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Будогощского городского поселения;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Глажевск</w:t>
      </w:r>
      <w:r w:rsidR="00E61C3F" w:rsidRPr="006F2F92">
        <w:rPr>
          <w:rFonts w:ascii="Times New Roman" w:eastAsia="Times New Roman" w:hAnsi="Times New Roman" w:cs="Times New Roman"/>
          <w:sz w:val="24"/>
          <w:szCs w:val="24"/>
          <w:lang w:eastAsia="ru-RU"/>
        </w:rPr>
        <w:t xml:space="preserve">ого сельского </w:t>
      </w:r>
      <w:r w:rsidRPr="006F2F92">
        <w:rPr>
          <w:rFonts w:ascii="Times New Roman" w:eastAsia="Times New Roman" w:hAnsi="Times New Roman" w:cs="Times New Roman"/>
          <w:sz w:val="24"/>
          <w:szCs w:val="24"/>
          <w:lang w:eastAsia="ru-RU"/>
        </w:rPr>
        <w:t>поселения;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Пчевжинского сельского поселения;</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Кусинского сельского поселения;</w:t>
      </w:r>
    </w:p>
    <w:p w:rsidR="00E44583" w:rsidRPr="006F2F92" w:rsidRDefault="00E44583" w:rsidP="00E61C3F">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Администрация Пчевского сельского поселения.</w:t>
      </w:r>
    </w:p>
    <w:p w:rsidR="00E44583" w:rsidRPr="006F2F92" w:rsidRDefault="00E44583" w:rsidP="00E61C3F">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Исполнитель (по направлению):</w:t>
      </w:r>
    </w:p>
    <w:p w:rsidR="00E44583" w:rsidRPr="006F2F92" w:rsidRDefault="00E61C3F" w:rsidP="00E61C3F">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несет </w:t>
      </w:r>
      <w:r w:rsidR="00E44583" w:rsidRPr="006F2F92">
        <w:rPr>
          <w:rFonts w:ascii="Times New Roman" w:eastAsia="Times New Roman" w:hAnsi="Times New Roman" w:cs="Times New Roman"/>
          <w:sz w:val="24"/>
          <w:szCs w:val="24"/>
          <w:lang w:eastAsia="ru-RU"/>
        </w:rPr>
        <w:t xml:space="preserve">ответственность за своевременную и качественную подготовку и реализацию мероприятий, обеспечивает целевое и эффективное использование средств, выделенных </w:t>
      </w:r>
      <w:r w:rsidRPr="006F2F92">
        <w:rPr>
          <w:rFonts w:ascii="Times New Roman" w:eastAsia="Times New Roman" w:hAnsi="Times New Roman" w:cs="Times New Roman"/>
          <w:sz w:val="24"/>
          <w:szCs w:val="24"/>
          <w:lang w:eastAsia="ru-RU"/>
        </w:rPr>
        <w:t xml:space="preserve">                   </w:t>
      </w:r>
      <w:r w:rsidR="00E44583" w:rsidRPr="006F2F92">
        <w:rPr>
          <w:rFonts w:ascii="Times New Roman" w:eastAsia="Times New Roman" w:hAnsi="Times New Roman" w:cs="Times New Roman"/>
          <w:sz w:val="24"/>
          <w:szCs w:val="24"/>
          <w:lang w:eastAsia="ru-RU"/>
        </w:rPr>
        <w:t>на реализацию мероприятий Программы;</w:t>
      </w:r>
    </w:p>
    <w:p w:rsidR="00E44583" w:rsidRPr="006F2F92" w:rsidRDefault="00E44583" w:rsidP="00E61C3F">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разрабатывает муниципальные правовые акты, необходимые для эффективной реализации мероприятий Программы;</w:t>
      </w:r>
    </w:p>
    <w:p w:rsidR="00E44583" w:rsidRPr="006F2F92" w:rsidRDefault="00E44583" w:rsidP="00E61C3F">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обеспечивает своевременную подготовку проектной документации на строительство (реконструкцию) объектов социальной и инженерной инфраструктуры, осуществляемое</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в рамках реализации Программы;</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вносит предложения по уточнению затрат по мероприятиям Программы </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на очередной финансовый год;</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осуществляет подготовку информации о ходе реализации мероприятий Программы</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и предоставляет ее в комитет по экономике и инвестиционной деятельности Администрации Киришского муниципального района;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Координатором реализации программы является  комитет экономического развития</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и инвестиционной деятельности Администрации Киришского муниципального района, который ежеквартально совместно с исполнителями программы формирует отчет </w:t>
      </w:r>
      <w:r w:rsidR="00E61C3F"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и информацию о реализации настоящей программы и в установленном порядке предоставляет в Правительство Ленинградской области и главе администрации Киришского муниципального района.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Программные мероприятия реализуются в порядке и на условиях, утверждаемых муниципальными правовыми актами органов местного самоуправления Киришского муниципального района, сельских и Будогощского городского поселений Киришского муниципального района. </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Для последовательной реализации программных мероприятий проводится их ежегодная корректировка.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p>
    <w:p w:rsidR="00E61C3F" w:rsidRPr="006F2F92" w:rsidRDefault="00E44583" w:rsidP="00E61C3F">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val="en-US" w:eastAsia="ru-RU"/>
        </w:rPr>
        <w:t>VI</w:t>
      </w:r>
      <w:r w:rsidRPr="006F2F92">
        <w:rPr>
          <w:rFonts w:ascii="Times New Roman" w:eastAsia="Times New Roman" w:hAnsi="Times New Roman" w:cs="Times New Roman"/>
          <w:b/>
          <w:sz w:val="24"/>
          <w:szCs w:val="24"/>
          <w:lang w:eastAsia="ru-RU"/>
        </w:rPr>
        <w:t xml:space="preserve">. Оценка социально-экономической эффективности </w:t>
      </w:r>
    </w:p>
    <w:p w:rsidR="00E44583" w:rsidRPr="006F2F92" w:rsidRDefault="00E44583" w:rsidP="00E61C3F">
      <w:pPr>
        <w:spacing w:after="0" w:line="240" w:lineRule="auto"/>
        <w:ind w:firstLine="709"/>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реализации Подпрограммы</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Реализация Подпрограммы будет способствовать созданию условий для устойчивого развития сельских территорий и обеспечит достижение следующих положительных результатов, определяющих ее социально-экономическую эффективность:</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повысит уровень социально-инженерного обустройства в сельской местности;</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будет содействовать повышению активности граждан в решении общественно значимых проблем в сельских поселениях;</w:t>
      </w:r>
    </w:p>
    <w:p w:rsidR="00E44583"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будет способствовать улучшению демографической ситуации в сельской местности и сохранению тенденций роста рождаемости и повышения продолжительности жизни сельского населения;</w:t>
      </w:r>
    </w:p>
    <w:p w:rsidR="000669DD" w:rsidRDefault="000669DD" w:rsidP="001A7669">
      <w:pPr>
        <w:spacing w:after="0" w:line="240" w:lineRule="auto"/>
        <w:ind w:firstLine="709"/>
        <w:jc w:val="both"/>
        <w:rPr>
          <w:rFonts w:ascii="Times New Roman" w:eastAsia="Times New Roman" w:hAnsi="Times New Roman" w:cs="Times New Roman"/>
          <w:sz w:val="24"/>
          <w:szCs w:val="24"/>
          <w:lang w:eastAsia="ru-RU"/>
        </w:rPr>
      </w:pPr>
    </w:p>
    <w:p w:rsidR="000669DD" w:rsidRPr="006F2F92" w:rsidRDefault="000669DD" w:rsidP="000669DD">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73600" behindDoc="0" locked="0" layoutInCell="1" allowOverlap="1">
                <wp:simplePos x="0" y="0"/>
                <wp:positionH relativeFrom="column">
                  <wp:posOffset>3110202</wp:posOffset>
                </wp:positionH>
                <wp:positionV relativeFrom="paragraph">
                  <wp:posOffset>-83986</wp:posOffset>
                </wp:positionV>
                <wp:extent cx="477879" cy="277799"/>
                <wp:effectExtent l="0" t="0" r="0" b="8255"/>
                <wp:wrapNone/>
                <wp:docPr id="15" name="Поле 15"/>
                <wp:cNvGraphicFramePr/>
                <a:graphic xmlns:a="http://schemas.openxmlformats.org/drawingml/2006/main">
                  <a:graphicData uri="http://schemas.microsoft.com/office/word/2010/wordprocessingShape">
                    <wps:wsp>
                      <wps:cNvSpPr txBox="1"/>
                      <wps:spPr>
                        <a:xfrm>
                          <a:off x="0" y="0"/>
                          <a:ext cx="477879" cy="27779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69DD" w:rsidRDefault="000669DD" w:rsidP="000669DD">
                            <w:pPr>
                              <w:jc w:val="center"/>
                            </w:pPr>
                            <w:r>
                              <w:t>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5" o:spid="_x0000_s1040" type="#_x0000_t202" style="position:absolute;left:0;text-align:left;margin-left:244.9pt;margin-top:-6.6pt;width:37.65pt;height:2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" fillcolor="white [3201]" stroked="f" strokeweight=".5pt">
                <v:textbox>
                  <w:txbxContent>
                    <w:p w:rsidR="000669DD" w:rsidRDefault="000669DD" w:rsidP="000669DD">
                      <w:pPr>
                        <w:jc w:val="center"/>
                      </w:pPr>
                      <w:r>
                        <w:t>24</w:t>
                      </w:r>
                    </w:p>
                  </w:txbxContent>
                </v:textbox>
              </v:shape>
            </w:pict>
          </mc:Fallback>
        </mc:AlternateConten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повысит общественную значимость развития сельских территорий</w:t>
      </w:r>
      <w:r w:rsidR="00AF2F86" w:rsidRPr="006F2F92">
        <w:rPr>
          <w:rFonts w:ascii="Times New Roman" w:eastAsia="Times New Roman" w:hAnsi="Times New Roman" w:cs="Times New Roman"/>
          <w:sz w:val="24"/>
          <w:szCs w:val="24"/>
          <w:lang w:eastAsia="ru-RU"/>
        </w:rPr>
        <w:t xml:space="preserve">                                         </w:t>
      </w:r>
      <w:r w:rsidRPr="006F2F92">
        <w:rPr>
          <w:rFonts w:ascii="Times New Roman" w:eastAsia="Times New Roman" w:hAnsi="Times New Roman" w:cs="Times New Roman"/>
          <w:sz w:val="24"/>
          <w:szCs w:val="24"/>
          <w:lang w:eastAsia="ru-RU"/>
        </w:rPr>
        <w:t xml:space="preserve"> в общенациональных интересах и привлекательность сельской местности для комфортного проживания и приложения труда.</w:t>
      </w:r>
    </w:p>
    <w:p w:rsidR="00E44583" w:rsidRPr="006F2F92" w:rsidRDefault="00E44583" w:rsidP="001A7669">
      <w:pPr>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 Реализация мероприятий подпрограммы позволит ввести в действие 2 учрежде</w:t>
      </w:r>
      <w:r w:rsidR="00AF2F86" w:rsidRPr="006F2F92">
        <w:rPr>
          <w:rFonts w:ascii="Times New Roman" w:eastAsia="Times New Roman" w:hAnsi="Times New Roman" w:cs="Times New Roman"/>
          <w:sz w:val="24"/>
          <w:szCs w:val="24"/>
          <w:lang w:eastAsia="ru-RU"/>
        </w:rPr>
        <w:t xml:space="preserve">ния культурно-досугового типа; </w:t>
      </w:r>
      <w:r w:rsidRPr="006F2F92">
        <w:rPr>
          <w:rFonts w:ascii="Times New Roman" w:eastAsia="Times New Roman" w:hAnsi="Times New Roman" w:cs="Times New Roman"/>
          <w:sz w:val="24"/>
          <w:szCs w:val="24"/>
          <w:lang w:eastAsia="ru-RU"/>
        </w:rPr>
        <w:t>1 фельдшерско-акушерский пункт, 9 спортивных сооружений,  14 детских игровых площадок,  повысить уровень инженерного обустройства села.</w:t>
      </w:r>
    </w:p>
    <w:p w:rsidR="00E44583" w:rsidRPr="006F2F92" w:rsidRDefault="00E44583" w:rsidP="00C069F3">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В целом использование комплексного подхода к повышению уровня комфортности проживания в сельской местности будет способствовать созданию благоприятных условий для повышения инвестиционной активности в агропромышленном комплексе, созданию новых рабочих мест, повышению налогооблагаемой базы бюджетов муниципальных образований и обеспечению роста сельской экономики в целом.</w:t>
      </w:r>
    </w:p>
    <w:p w:rsidR="00E44583" w:rsidRPr="006F2F92" w:rsidRDefault="00E44583" w:rsidP="00AF2F86">
      <w:pPr>
        <w:widowControl w:val="0"/>
        <w:spacing w:after="0" w:line="240" w:lineRule="auto"/>
        <w:ind w:firstLine="709"/>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Оценка эффективности реализации Подпрограммы будет рассчитываться посредством </w:t>
      </w:r>
      <w:r w:rsidR="005C0303" w:rsidRPr="006F2F92">
        <w:rPr>
          <w:rFonts w:ascii="Times New Roman" w:eastAsia="Times New Roman" w:hAnsi="Times New Roman" w:cs="Times New Roman"/>
          <w:sz w:val="24"/>
          <w:szCs w:val="24"/>
          <w:lang w:eastAsia="ru-RU"/>
        </w:rPr>
        <w:t xml:space="preserve">сопоставления предусмотренных </w:t>
      </w:r>
      <w:r w:rsidRPr="006F2F92">
        <w:rPr>
          <w:rFonts w:ascii="Times New Roman" w:eastAsia="Times New Roman" w:hAnsi="Times New Roman" w:cs="Times New Roman"/>
          <w:sz w:val="24"/>
          <w:szCs w:val="24"/>
          <w:lang w:eastAsia="ru-RU"/>
        </w:rPr>
        <w:t>уровней целевых индикаторов и реально достигнутых результатов с возможностью последующей корректировки мероприятий.</w:t>
      </w:r>
    </w:p>
    <w:p w:rsidR="005C0303" w:rsidRPr="006F2F92" w:rsidRDefault="005C0303" w:rsidP="00AF2F86">
      <w:pPr>
        <w:widowControl w:val="0"/>
        <w:spacing w:after="0" w:line="240" w:lineRule="auto"/>
        <w:ind w:firstLine="709"/>
        <w:jc w:val="both"/>
        <w:rPr>
          <w:rFonts w:ascii="Times New Roman" w:eastAsia="Times New Roman" w:hAnsi="Times New Roman" w:cs="Times New Roman"/>
          <w:sz w:val="24"/>
          <w:szCs w:val="24"/>
          <w:lang w:eastAsia="ru-RU"/>
        </w:rPr>
      </w:pPr>
    </w:p>
    <w:p w:rsidR="005C0303" w:rsidRPr="005C0303" w:rsidRDefault="00432C08" w:rsidP="00432C08">
      <w:pPr>
        <w:widowControl w:val="0"/>
        <w:spacing w:after="0" w:line="240" w:lineRule="auto"/>
        <w:jc w:val="center"/>
        <w:rPr>
          <w:rFonts w:ascii="Times New Roman" w:eastAsia="Times New Roman" w:hAnsi="Times New Roman" w:cs="Times New Roman"/>
          <w:b/>
          <w:sz w:val="24"/>
          <w:szCs w:val="24"/>
          <w:lang w:eastAsia="ru-RU"/>
        </w:rPr>
      </w:pPr>
      <w:r w:rsidRPr="006F2F92">
        <w:rPr>
          <w:rFonts w:ascii="Times New Roman" w:eastAsia="Times New Roman" w:hAnsi="Times New Roman" w:cs="Times New Roman"/>
          <w:b/>
          <w:sz w:val="24"/>
          <w:szCs w:val="24"/>
          <w:lang w:eastAsia="ru-RU"/>
        </w:rPr>
        <w:t xml:space="preserve">Целевые индикаторы </w:t>
      </w:r>
      <w:r w:rsidR="005C0303" w:rsidRPr="005C0303">
        <w:rPr>
          <w:rFonts w:ascii="Times New Roman" w:eastAsia="Times New Roman" w:hAnsi="Times New Roman" w:cs="Times New Roman"/>
          <w:b/>
          <w:sz w:val="24"/>
          <w:szCs w:val="24"/>
          <w:lang w:eastAsia="ru-RU"/>
        </w:rPr>
        <w:t>Подпрограммы</w:t>
      </w:r>
    </w:p>
    <w:p w:rsidR="005C0303" w:rsidRPr="005C0303" w:rsidRDefault="005C0303" w:rsidP="00432C08">
      <w:pPr>
        <w:widowControl w:val="0"/>
        <w:spacing w:after="0" w:line="240" w:lineRule="auto"/>
        <w:jc w:val="center"/>
        <w:rPr>
          <w:rFonts w:ascii="Times New Roman" w:eastAsia="Times New Roman" w:hAnsi="Times New Roman" w:cs="Times New Roman"/>
          <w:b/>
          <w:sz w:val="24"/>
          <w:szCs w:val="24"/>
          <w:lang w:eastAsia="ru-RU"/>
        </w:rPr>
      </w:pPr>
      <w:r w:rsidRPr="005C0303">
        <w:rPr>
          <w:rFonts w:ascii="Times New Roman" w:eastAsia="Times New Roman" w:hAnsi="Times New Roman" w:cs="Times New Roman"/>
          <w:b/>
          <w:sz w:val="24"/>
          <w:szCs w:val="24"/>
          <w:lang w:eastAsia="ru-RU"/>
        </w:rPr>
        <w:t>«Устойчивое развитие сельских территорий Киришского муниципального района Ленинградской области на 2014</w:t>
      </w:r>
      <w:r w:rsidR="006A406F" w:rsidRPr="006F2F92">
        <w:rPr>
          <w:rFonts w:ascii="Times New Roman" w:eastAsia="Times New Roman" w:hAnsi="Times New Roman" w:cs="Times New Roman"/>
          <w:b/>
          <w:sz w:val="24"/>
          <w:szCs w:val="24"/>
          <w:lang w:eastAsia="ru-RU"/>
        </w:rPr>
        <w:t xml:space="preserve"> </w:t>
      </w:r>
      <w:r w:rsidRPr="005C0303">
        <w:rPr>
          <w:rFonts w:ascii="Times New Roman" w:eastAsia="Times New Roman" w:hAnsi="Times New Roman" w:cs="Times New Roman"/>
          <w:b/>
          <w:sz w:val="24"/>
          <w:szCs w:val="24"/>
          <w:lang w:eastAsia="ru-RU"/>
        </w:rPr>
        <w:t>- 2020 годы»</w:t>
      </w:r>
    </w:p>
    <w:p w:rsidR="005C0303" w:rsidRPr="005C0303" w:rsidRDefault="005C0303" w:rsidP="00432C08">
      <w:pPr>
        <w:widowControl w:val="0"/>
        <w:spacing w:after="0" w:line="240" w:lineRule="auto"/>
        <w:jc w:val="center"/>
        <w:rPr>
          <w:rFonts w:ascii="Times New Roman" w:eastAsia="Times New Roman" w:hAnsi="Times New Roman" w:cs="Times New Roman"/>
          <w:b/>
          <w:sz w:val="28"/>
          <w:szCs w:val="24"/>
          <w:lang w:eastAsia="ru-RU"/>
        </w:rPr>
      </w:pPr>
      <w:r w:rsidRPr="005C0303">
        <w:rPr>
          <w:rFonts w:ascii="Times New Roman" w:eastAsia="Times New Roman" w:hAnsi="Times New Roman" w:cs="Times New Roman"/>
          <w:b/>
          <w:sz w:val="24"/>
          <w:szCs w:val="24"/>
          <w:lang w:eastAsia="ru-RU"/>
        </w:rPr>
        <w:t>по этапам ее реализации</w:t>
      </w:r>
    </w:p>
    <w:p w:rsidR="005C0303" w:rsidRPr="005C0303" w:rsidRDefault="005C0303" w:rsidP="005C0303">
      <w:pPr>
        <w:spacing w:after="0" w:line="240" w:lineRule="auto"/>
        <w:rPr>
          <w:rFonts w:ascii="Times New Roman" w:eastAsia="Times New Roman" w:hAnsi="Times New Roman" w:cs="Times New Roman"/>
          <w:sz w:val="24"/>
          <w:szCs w:val="24"/>
          <w:lang w:eastAsia="ru-RU"/>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0"/>
        <w:gridCol w:w="15"/>
        <w:gridCol w:w="1495"/>
        <w:gridCol w:w="1223"/>
        <w:gridCol w:w="1125"/>
        <w:gridCol w:w="1545"/>
      </w:tblGrid>
      <w:tr w:rsidR="005C0303" w:rsidRPr="005C0303" w:rsidTr="00432C08">
        <w:trPr>
          <w:trHeight w:val="572"/>
        </w:trPr>
        <w:tc>
          <w:tcPr>
            <w:tcW w:w="4065" w:type="dxa"/>
            <w:gridSpan w:val="2"/>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Целевые индикаторы</w:t>
            </w:r>
          </w:p>
        </w:tc>
        <w:tc>
          <w:tcPr>
            <w:tcW w:w="149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Ед. изм.</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2012 (базовый)</w:t>
            </w:r>
          </w:p>
        </w:tc>
        <w:tc>
          <w:tcPr>
            <w:tcW w:w="112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2014-2017</w:t>
            </w:r>
          </w:p>
        </w:tc>
        <w:tc>
          <w:tcPr>
            <w:tcW w:w="154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2018 - 2020 </w:t>
            </w:r>
          </w:p>
        </w:tc>
      </w:tr>
      <w:tr w:rsidR="005C0303" w:rsidRPr="005C0303" w:rsidTr="00432C08">
        <w:trPr>
          <w:trHeight w:val="915"/>
        </w:trPr>
        <w:tc>
          <w:tcPr>
            <w:tcW w:w="4065" w:type="dxa"/>
            <w:gridSpan w:val="2"/>
          </w:tcPr>
          <w:p w:rsidR="005C0303" w:rsidRPr="005C0303" w:rsidRDefault="006A406F"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 xml:space="preserve">Ввод </w:t>
            </w:r>
            <w:r w:rsidR="005C0303" w:rsidRPr="005C0303">
              <w:rPr>
                <w:rFonts w:ascii="Times New Roman" w:eastAsia="Times New Roman" w:hAnsi="Times New Roman" w:cs="Times New Roman"/>
                <w:sz w:val="24"/>
                <w:szCs w:val="24"/>
                <w:lang w:eastAsia="ru-RU"/>
              </w:rPr>
              <w:t>жилья для граждан, проживающих в сельских территориях</w:t>
            </w:r>
          </w:p>
        </w:tc>
        <w:tc>
          <w:tcPr>
            <w:tcW w:w="149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т</w:t>
            </w:r>
            <w:r w:rsidR="005C0303" w:rsidRPr="005C0303">
              <w:rPr>
                <w:rFonts w:ascii="Times New Roman" w:eastAsia="Times New Roman" w:hAnsi="Times New Roman" w:cs="Times New Roman"/>
                <w:sz w:val="24"/>
                <w:szCs w:val="24"/>
                <w:lang w:eastAsia="ru-RU"/>
              </w:rPr>
              <w:t>ыс.</w:t>
            </w:r>
            <w:r w:rsidRPr="006F2F92">
              <w:rPr>
                <w:rFonts w:ascii="Times New Roman" w:eastAsia="Times New Roman" w:hAnsi="Times New Roman" w:cs="Times New Roman"/>
                <w:sz w:val="24"/>
                <w:szCs w:val="24"/>
                <w:lang w:eastAsia="ru-RU"/>
              </w:rPr>
              <w:t xml:space="preserve"> </w:t>
            </w:r>
            <w:r w:rsidR="006A406F" w:rsidRPr="006F2F92">
              <w:rPr>
                <w:rFonts w:ascii="Times New Roman" w:eastAsia="Times New Roman" w:hAnsi="Times New Roman" w:cs="Times New Roman"/>
                <w:sz w:val="24"/>
                <w:szCs w:val="24"/>
                <w:lang w:eastAsia="ru-RU"/>
              </w:rPr>
              <w:t>кв.м</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11,8</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3,33</w:t>
            </w:r>
          </w:p>
        </w:tc>
      </w:tr>
      <w:tr w:rsidR="005C0303" w:rsidRPr="005C0303" w:rsidTr="00432C08">
        <w:trPr>
          <w:trHeight w:val="473"/>
        </w:trPr>
        <w:tc>
          <w:tcPr>
            <w:tcW w:w="4065" w:type="dxa"/>
            <w:gridSpan w:val="2"/>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В т.ч. для молодых специалистов </w:t>
            </w:r>
          </w:p>
        </w:tc>
        <w:tc>
          <w:tcPr>
            <w:tcW w:w="149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т</w:t>
            </w:r>
            <w:r w:rsidR="005C0303" w:rsidRPr="005C0303">
              <w:rPr>
                <w:rFonts w:ascii="Times New Roman" w:eastAsia="Times New Roman" w:hAnsi="Times New Roman" w:cs="Times New Roman"/>
                <w:sz w:val="24"/>
                <w:szCs w:val="24"/>
                <w:lang w:eastAsia="ru-RU"/>
              </w:rPr>
              <w:t>ыс.</w:t>
            </w:r>
            <w:r w:rsidRPr="006F2F92">
              <w:rPr>
                <w:rFonts w:ascii="Times New Roman" w:eastAsia="Times New Roman" w:hAnsi="Times New Roman" w:cs="Times New Roman"/>
                <w:sz w:val="24"/>
                <w:szCs w:val="24"/>
                <w:lang w:eastAsia="ru-RU"/>
              </w:rPr>
              <w:t xml:space="preserve"> </w:t>
            </w:r>
            <w:r w:rsidR="006A406F" w:rsidRPr="006F2F92">
              <w:rPr>
                <w:rFonts w:ascii="Times New Roman" w:eastAsia="Times New Roman" w:hAnsi="Times New Roman" w:cs="Times New Roman"/>
                <w:sz w:val="24"/>
                <w:szCs w:val="24"/>
                <w:lang w:eastAsia="ru-RU"/>
              </w:rPr>
              <w:t>кв.м</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2,0</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1,0</w:t>
            </w:r>
          </w:p>
        </w:tc>
      </w:tr>
      <w:tr w:rsidR="005C0303" w:rsidRPr="005C0303" w:rsidTr="00432C08">
        <w:trPr>
          <w:trHeight w:val="406"/>
        </w:trPr>
        <w:tc>
          <w:tcPr>
            <w:tcW w:w="4065" w:type="dxa"/>
            <w:gridSpan w:val="2"/>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Ввод в эксплуатацию ФАП </w:t>
            </w:r>
          </w:p>
        </w:tc>
        <w:tc>
          <w:tcPr>
            <w:tcW w:w="149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14</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r>
      <w:tr w:rsidR="005C0303" w:rsidRPr="005C0303" w:rsidTr="00432C08">
        <w:trPr>
          <w:trHeight w:val="780"/>
        </w:trPr>
        <w:tc>
          <w:tcPr>
            <w:tcW w:w="4065" w:type="dxa"/>
            <w:gridSpan w:val="2"/>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Ввод в эксплуатацию плоскостных спортивных сооружений </w:t>
            </w:r>
          </w:p>
          <w:p w:rsidR="005C0303" w:rsidRPr="005C0303" w:rsidRDefault="005C0303" w:rsidP="006A406F">
            <w:pPr>
              <w:tabs>
                <w:tab w:val="left" w:pos="480"/>
              </w:tabs>
              <w:spacing w:after="0" w:line="240" w:lineRule="auto"/>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В т.ч. площадью</w:t>
            </w:r>
          </w:p>
        </w:tc>
        <w:tc>
          <w:tcPr>
            <w:tcW w:w="149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w:t>
            </w:r>
            <w:r w:rsidR="006A406F" w:rsidRPr="006F2F92">
              <w:rPr>
                <w:rFonts w:ascii="Times New Roman" w:eastAsia="Times New Roman" w:hAnsi="Times New Roman" w:cs="Times New Roman"/>
                <w:sz w:val="24"/>
                <w:szCs w:val="24"/>
                <w:lang w:eastAsia="ru-RU"/>
              </w:rPr>
              <w:t>в.м</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7</w:t>
            </w:r>
          </w:p>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19502</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7</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2</w:t>
            </w:r>
          </w:p>
        </w:tc>
      </w:tr>
      <w:tr w:rsidR="005C0303" w:rsidRPr="005C0303" w:rsidTr="00432C08">
        <w:trPr>
          <w:trHeight w:val="860"/>
        </w:trPr>
        <w:tc>
          <w:tcPr>
            <w:tcW w:w="4065" w:type="dxa"/>
            <w:gridSpan w:val="2"/>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Ввод в экс</w:t>
            </w:r>
            <w:r w:rsidR="006A406F" w:rsidRPr="006F2F92">
              <w:rPr>
                <w:rFonts w:ascii="Times New Roman" w:eastAsia="Times New Roman" w:hAnsi="Times New Roman" w:cs="Times New Roman"/>
                <w:sz w:val="24"/>
                <w:szCs w:val="24"/>
                <w:lang w:eastAsia="ru-RU"/>
              </w:rPr>
              <w:t>плуатацию учреждений культурно-</w:t>
            </w:r>
            <w:r w:rsidRPr="005C0303">
              <w:rPr>
                <w:rFonts w:ascii="Times New Roman" w:eastAsia="Times New Roman" w:hAnsi="Times New Roman" w:cs="Times New Roman"/>
                <w:sz w:val="24"/>
                <w:szCs w:val="24"/>
                <w:lang w:eastAsia="ru-RU"/>
              </w:rPr>
              <w:t>досугового типа</w:t>
            </w:r>
          </w:p>
        </w:tc>
        <w:tc>
          <w:tcPr>
            <w:tcW w:w="149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Посадочных мест</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1140</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0</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250</w:t>
            </w:r>
          </w:p>
        </w:tc>
      </w:tr>
      <w:tr w:rsidR="005C0303" w:rsidRPr="005C0303" w:rsidTr="00432C08">
        <w:trPr>
          <w:trHeight w:val="717"/>
        </w:trPr>
        <w:tc>
          <w:tcPr>
            <w:tcW w:w="4065" w:type="dxa"/>
            <w:gridSpan w:val="2"/>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Ввод в эксплуатацию газовых сетей </w:t>
            </w:r>
          </w:p>
        </w:tc>
        <w:tc>
          <w:tcPr>
            <w:tcW w:w="1495" w:type="dxa"/>
          </w:tcPr>
          <w:p w:rsidR="005C0303" w:rsidRPr="005C0303" w:rsidRDefault="00432C08" w:rsidP="00432C08">
            <w:pPr>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w:t>
            </w:r>
            <w:r w:rsidR="005C0303" w:rsidRPr="005C0303">
              <w:rPr>
                <w:rFonts w:ascii="Times New Roman" w:eastAsia="Times New Roman" w:hAnsi="Times New Roman" w:cs="Times New Roman"/>
                <w:sz w:val="24"/>
                <w:szCs w:val="24"/>
                <w:lang w:eastAsia="ru-RU"/>
              </w:rPr>
              <w:t>м.</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3,4</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r>
      <w:tr w:rsidR="005C0303" w:rsidRPr="005C0303" w:rsidTr="00432C08">
        <w:trPr>
          <w:trHeight w:val="685"/>
        </w:trPr>
        <w:tc>
          <w:tcPr>
            <w:tcW w:w="4065" w:type="dxa"/>
            <w:gridSpan w:val="2"/>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Уровень газификации природным газом </w:t>
            </w:r>
          </w:p>
        </w:tc>
        <w:tc>
          <w:tcPr>
            <w:tcW w:w="149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4,57</w:t>
            </w: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6</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r>
      <w:tr w:rsidR="005C0303" w:rsidRPr="005C0303" w:rsidTr="00432C08">
        <w:trPr>
          <w:trHeight w:val="660"/>
        </w:trPr>
        <w:tc>
          <w:tcPr>
            <w:tcW w:w="4050" w:type="dxa"/>
            <w:tcBorders>
              <w:bottom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Ввод в эксплуатацию  после реконструкции очистных сооружений водоснабжения </w:t>
            </w:r>
          </w:p>
        </w:tc>
        <w:tc>
          <w:tcPr>
            <w:tcW w:w="1510" w:type="dxa"/>
            <w:gridSpan w:val="2"/>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3</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4</w:t>
            </w:r>
          </w:p>
        </w:tc>
      </w:tr>
      <w:tr w:rsidR="005C0303" w:rsidRPr="005C0303" w:rsidTr="000669DD">
        <w:trPr>
          <w:trHeight w:val="838"/>
        </w:trPr>
        <w:tc>
          <w:tcPr>
            <w:tcW w:w="4050" w:type="dxa"/>
            <w:tcBorders>
              <w:bottom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Ввод в эксплуатацию после реконструкции канализационных очистных сооружений</w:t>
            </w:r>
          </w:p>
        </w:tc>
        <w:tc>
          <w:tcPr>
            <w:tcW w:w="1510" w:type="dxa"/>
            <w:gridSpan w:val="2"/>
            <w:tcBorders>
              <w:bottom w:val="single" w:sz="4" w:space="0" w:color="auto"/>
            </w:tcBorders>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tc>
        <w:tc>
          <w:tcPr>
            <w:tcW w:w="1223" w:type="dxa"/>
            <w:tcBorders>
              <w:bottom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c>
          <w:tcPr>
            <w:tcW w:w="1125" w:type="dxa"/>
            <w:tcBorders>
              <w:bottom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w:t>
            </w:r>
          </w:p>
        </w:tc>
        <w:tc>
          <w:tcPr>
            <w:tcW w:w="1545" w:type="dxa"/>
            <w:tcBorders>
              <w:bottom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w:t>
            </w:r>
          </w:p>
        </w:tc>
      </w:tr>
      <w:tr w:rsidR="005C0303" w:rsidRPr="005C0303" w:rsidTr="00C606C1">
        <w:trPr>
          <w:trHeight w:val="541"/>
        </w:trPr>
        <w:tc>
          <w:tcPr>
            <w:tcW w:w="4050" w:type="dxa"/>
            <w:tcBorders>
              <w:top w:val="single" w:sz="4" w:space="0" w:color="auto"/>
              <w:left w:val="single" w:sz="4" w:space="0" w:color="auto"/>
              <w:bottom w:val="nil"/>
              <w:right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 xml:space="preserve">Ввод после реконструкции сетей водоснабжения </w:t>
            </w:r>
          </w:p>
        </w:tc>
        <w:tc>
          <w:tcPr>
            <w:tcW w:w="1510" w:type="dxa"/>
            <w:gridSpan w:val="2"/>
            <w:tcBorders>
              <w:top w:val="single" w:sz="4" w:space="0" w:color="auto"/>
              <w:left w:val="single" w:sz="4" w:space="0" w:color="auto"/>
              <w:bottom w:val="nil"/>
              <w:right w:val="single" w:sz="4" w:space="0" w:color="auto"/>
            </w:tcBorders>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w:t>
            </w:r>
            <w:r w:rsidR="005C0303" w:rsidRPr="005C0303">
              <w:rPr>
                <w:rFonts w:ascii="Times New Roman" w:eastAsia="Times New Roman" w:hAnsi="Times New Roman" w:cs="Times New Roman"/>
                <w:sz w:val="24"/>
                <w:szCs w:val="24"/>
                <w:lang w:eastAsia="ru-RU"/>
              </w:rPr>
              <w:t>м.</w:t>
            </w:r>
          </w:p>
        </w:tc>
        <w:tc>
          <w:tcPr>
            <w:tcW w:w="1223" w:type="dxa"/>
            <w:tcBorders>
              <w:top w:val="single" w:sz="4" w:space="0" w:color="auto"/>
              <w:left w:val="single" w:sz="4" w:space="0" w:color="auto"/>
              <w:bottom w:val="nil"/>
              <w:right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c>
          <w:tcPr>
            <w:tcW w:w="1125" w:type="dxa"/>
            <w:tcBorders>
              <w:top w:val="single" w:sz="4" w:space="0" w:color="auto"/>
              <w:left w:val="single" w:sz="4" w:space="0" w:color="auto"/>
              <w:bottom w:val="nil"/>
              <w:right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52</w:t>
            </w:r>
          </w:p>
        </w:tc>
        <w:tc>
          <w:tcPr>
            <w:tcW w:w="1545" w:type="dxa"/>
            <w:tcBorders>
              <w:top w:val="single" w:sz="4" w:space="0" w:color="auto"/>
              <w:left w:val="single" w:sz="4" w:space="0" w:color="auto"/>
              <w:bottom w:val="nil"/>
              <w:right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13,7</w:t>
            </w:r>
          </w:p>
        </w:tc>
      </w:tr>
      <w:tr w:rsidR="005C0303" w:rsidRPr="005C0303" w:rsidTr="00C606C1">
        <w:trPr>
          <w:trHeight w:val="681"/>
        </w:trPr>
        <w:tc>
          <w:tcPr>
            <w:tcW w:w="4050" w:type="dxa"/>
            <w:tcBorders>
              <w:top w:val="single" w:sz="4" w:space="0" w:color="auto"/>
              <w:bottom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lastRenderedPageBreak/>
              <w:t xml:space="preserve">Ввод после реконструкции  сетей водоотведения </w:t>
            </w:r>
          </w:p>
        </w:tc>
        <w:tc>
          <w:tcPr>
            <w:tcW w:w="1510" w:type="dxa"/>
            <w:gridSpan w:val="2"/>
            <w:tcBorders>
              <w:top w:val="single" w:sz="4" w:space="0" w:color="auto"/>
            </w:tcBorders>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к</w:t>
            </w:r>
            <w:r w:rsidR="005C0303" w:rsidRPr="005C0303">
              <w:rPr>
                <w:rFonts w:ascii="Times New Roman" w:eastAsia="Times New Roman" w:hAnsi="Times New Roman" w:cs="Times New Roman"/>
                <w:sz w:val="24"/>
                <w:szCs w:val="24"/>
                <w:lang w:eastAsia="ru-RU"/>
              </w:rPr>
              <w:t>м.</w:t>
            </w:r>
          </w:p>
        </w:tc>
        <w:tc>
          <w:tcPr>
            <w:tcW w:w="1223" w:type="dxa"/>
            <w:tcBorders>
              <w:top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c>
          <w:tcPr>
            <w:tcW w:w="1125" w:type="dxa"/>
            <w:tcBorders>
              <w:top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4,5</w:t>
            </w:r>
          </w:p>
        </w:tc>
        <w:tc>
          <w:tcPr>
            <w:tcW w:w="1545" w:type="dxa"/>
            <w:tcBorders>
              <w:top w:val="single" w:sz="4" w:space="0" w:color="auto"/>
            </w:tcBorders>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9</w:t>
            </w:r>
          </w:p>
        </w:tc>
      </w:tr>
      <w:tr w:rsidR="005C0303" w:rsidRPr="005C0303" w:rsidTr="00432C08">
        <w:trPr>
          <w:trHeight w:val="988"/>
        </w:trPr>
        <w:tc>
          <w:tcPr>
            <w:tcW w:w="4050" w:type="dxa"/>
            <w:tcBorders>
              <w:top w:val="single" w:sz="4" w:space="0" w:color="auto"/>
              <w:bottom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Формирование земельных участков для предоставления под ИЖС и ЛПХ</w:t>
            </w:r>
          </w:p>
        </w:tc>
        <w:tc>
          <w:tcPr>
            <w:tcW w:w="1510" w:type="dxa"/>
            <w:gridSpan w:val="2"/>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160</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90</w:t>
            </w:r>
          </w:p>
        </w:tc>
      </w:tr>
      <w:tr w:rsidR="005C0303" w:rsidRPr="005C0303" w:rsidTr="00432C08">
        <w:trPr>
          <w:trHeight w:val="988"/>
        </w:trPr>
        <w:tc>
          <w:tcPr>
            <w:tcW w:w="4050" w:type="dxa"/>
            <w:tcBorders>
              <w:top w:val="single" w:sz="4" w:space="0" w:color="auto"/>
              <w:bottom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Оформление права муниципальной собственности на объекты инженерной инфраструктуры</w:t>
            </w:r>
          </w:p>
        </w:tc>
        <w:tc>
          <w:tcPr>
            <w:tcW w:w="1510" w:type="dxa"/>
            <w:gridSpan w:val="2"/>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color w:val="92D050"/>
                <w:sz w:val="24"/>
                <w:szCs w:val="24"/>
                <w:lang w:eastAsia="ru-RU"/>
              </w:rPr>
            </w:pP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6</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color w:val="92D050"/>
                <w:sz w:val="24"/>
                <w:szCs w:val="24"/>
                <w:lang w:eastAsia="ru-RU"/>
              </w:rPr>
            </w:pPr>
          </w:p>
        </w:tc>
      </w:tr>
      <w:tr w:rsidR="005C0303" w:rsidRPr="005C0303" w:rsidTr="00432C08">
        <w:trPr>
          <w:trHeight w:val="988"/>
        </w:trPr>
        <w:tc>
          <w:tcPr>
            <w:tcW w:w="4050" w:type="dxa"/>
            <w:tcBorders>
              <w:top w:val="single" w:sz="4" w:space="0" w:color="auto"/>
            </w:tcBorders>
          </w:tcPr>
          <w:p w:rsidR="005C0303" w:rsidRPr="005C0303" w:rsidRDefault="005C0303" w:rsidP="006A406F">
            <w:pPr>
              <w:numPr>
                <w:ilvl w:val="0"/>
                <w:numId w:val="8"/>
              </w:numPr>
              <w:tabs>
                <w:tab w:val="left" w:pos="480"/>
              </w:tabs>
              <w:spacing w:after="0" w:line="240" w:lineRule="auto"/>
              <w:ind w:left="0" w:firstLine="0"/>
              <w:jc w:val="both"/>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Оформление права муниципальной собственности на дороги местного значения в границах поселений</w:t>
            </w:r>
          </w:p>
        </w:tc>
        <w:tc>
          <w:tcPr>
            <w:tcW w:w="1510" w:type="dxa"/>
            <w:gridSpan w:val="2"/>
          </w:tcPr>
          <w:p w:rsidR="005C0303" w:rsidRPr="005C0303" w:rsidRDefault="00432C08" w:rsidP="006A406F">
            <w:pPr>
              <w:tabs>
                <w:tab w:val="left" w:pos="480"/>
              </w:tabs>
              <w:spacing w:after="0" w:line="240" w:lineRule="auto"/>
              <w:jc w:val="center"/>
              <w:rPr>
                <w:rFonts w:ascii="Times New Roman" w:eastAsia="Times New Roman" w:hAnsi="Times New Roman" w:cs="Times New Roman"/>
                <w:sz w:val="24"/>
                <w:szCs w:val="24"/>
                <w:lang w:eastAsia="ru-RU"/>
              </w:rPr>
            </w:pPr>
            <w:r w:rsidRPr="006F2F92">
              <w:rPr>
                <w:rFonts w:ascii="Times New Roman" w:eastAsia="Times New Roman" w:hAnsi="Times New Roman" w:cs="Times New Roman"/>
                <w:sz w:val="24"/>
                <w:szCs w:val="24"/>
                <w:lang w:eastAsia="ru-RU"/>
              </w:rPr>
              <w:t>е</w:t>
            </w:r>
            <w:r w:rsidR="005C0303" w:rsidRPr="005C0303">
              <w:rPr>
                <w:rFonts w:ascii="Times New Roman" w:eastAsia="Times New Roman" w:hAnsi="Times New Roman" w:cs="Times New Roman"/>
                <w:sz w:val="24"/>
                <w:szCs w:val="24"/>
                <w:lang w:eastAsia="ru-RU"/>
              </w:rPr>
              <w:t>д.</w:t>
            </w:r>
          </w:p>
        </w:tc>
        <w:tc>
          <w:tcPr>
            <w:tcW w:w="1223"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c>
          <w:tcPr>
            <w:tcW w:w="112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r w:rsidRPr="005C0303">
              <w:rPr>
                <w:rFonts w:ascii="Times New Roman" w:eastAsia="Times New Roman" w:hAnsi="Times New Roman" w:cs="Times New Roman"/>
                <w:sz w:val="24"/>
                <w:szCs w:val="24"/>
                <w:lang w:eastAsia="ru-RU"/>
              </w:rPr>
              <w:t>78</w:t>
            </w:r>
          </w:p>
        </w:tc>
        <w:tc>
          <w:tcPr>
            <w:tcW w:w="1545" w:type="dxa"/>
          </w:tcPr>
          <w:p w:rsidR="005C0303" w:rsidRPr="005C0303" w:rsidRDefault="005C0303" w:rsidP="00432C08">
            <w:pPr>
              <w:spacing w:after="0" w:line="240" w:lineRule="auto"/>
              <w:jc w:val="center"/>
              <w:rPr>
                <w:rFonts w:ascii="Times New Roman" w:eastAsia="Times New Roman" w:hAnsi="Times New Roman" w:cs="Times New Roman"/>
                <w:sz w:val="24"/>
                <w:szCs w:val="24"/>
                <w:lang w:eastAsia="ru-RU"/>
              </w:rPr>
            </w:pPr>
          </w:p>
        </w:tc>
      </w:tr>
    </w:tbl>
    <w:p w:rsidR="00A4416A" w:rsidRPr="006F2F92" w:rsidRDefault="00A4416A" w:rsidP="001A7669">
      <w:pPr>
        <w:widowControl w:val="0"/>
        <w:spacing w:after="0" w:line="240" w:lineRule="auto"/>
        <w:ind w:firstLine="709"/>
        <w:jc w:val="both"/>
        <w:rPr>
          <w:rFonts w:ascii="Times New Roman" w:eastAsia="Times New Roman" w:hAnsi="Times New Roman" w:cs="Times New Roman"/>
          <w:sz w:val="24"/>
          <w:szCs w:val="24"/>
          <w:lang w:eastAsia="ru-RU"/>
        </w:rPr>
      </w:pPr>
    </w:p>
    <w:sectPr w:rsidR="00A4416A" w:rsidRPr="006F2F92" w:rsidSect="001A7669">
      <w:headerReference w:type="even" r:id="rId14"/>
      <w:headerReference w:type="default" r:id="rId15"/>
      <w:footerReference w:type="even" r:id="rId16"/>
      <w:footerReference w:type="default" r:id="rId17"/>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7FD" w:rsidRDefault="006A47FD" w:rsidP="008050A5">
      <w:pPr>
        <w:spacing w:after="0" w:line="240" w:lineRule="auto"/>
      </w:pPr>
      <w:r>
        <w:separator/>
      </w:r>
    </w:p>
  </w:endnote>
  <w:endnote w:type="continuationSeparator" w:id="0">
    <w:p w:rsidR="006A47FD" w:rsidRDefault="006A47FD" w:rsidP="00805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rsidR="00677964" w:rsidRDefault="00677964">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rsidP="00D3216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7FD" w:rsidRDefault="006A47FD" w:rsidP="008050A5">
      <w:pPr>
        <w:spacing w:after="0" w:line="240" w:lineRule="auto"/>
      </w:pPr>
      <w:r>
        <w:separator/>
      </w:r>
    </w:p>
  </w:footnote>
  <w:footnote w:type="continuationSeparator" w:id="0">
    <w:p w:rsidR="006A47FD" w:rsidRDefault="006A47FD" w:rsidP="00805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024738"/>
      <w:docPartObj>
        <w:docPartGallery w:val="Page Numbers (Top of Page)"/>
        <w:docPartUnique/>
      </w:docPartObj>
    </w:sdtPr>
    <w:sdtEndPr/>
    <w:sdtContent>
      <w:p w:rsidR="00677964" w:rsidRDefault="00677964" w:rsidP="002F2AD6">
        <w:pPr>
          <w:pStyle w:val="a3"/>
          <w:jc w:val="center"/>
        </w:pPr>
        <w:r>
          <w:fldChar w:fldCharType="begin"/>
        </w:r>
        <w:r>
          <w:instrText>PAGE   \* MERGEFORMAT</w:instrText>
        </w:r>
        <w:r>
          <w:fldChar w:fldCharType="separate"/>
        </w:r>
        <w:r w:rsidR="008C39E9">
          <w:rPr>
            <w:noProof/>
          </w:rPr>
          <w:t>13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77964" w:rsidRDefault="0067796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pPr>
      <w:pStyle w:val="a3"/>
      <w:framePr w:wrap="around" w:vAnchor="text" w:hAnchor="margin" w:xAlign="center" w:y="1"/>
      <w:rPr>
        <w:rStyle w:val="a8"/>
      </w:rPr>
    </w:pPr>
  </w:p>
  <w:p w:rsidR="00677964" w:rsidRDefault="0067796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37</w:t>
    </w:r>
    <w:r>
      <w:rPr>
        <w:rStyle w:val="a8"/>
      </w:rPr>
      <w:fldChar w:fldCharType="end"/>
    </w:r>
  </w:p>
  <w:p w:rsidR="00677964" w:rsidRDefault="00677964">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964" w:rsidRDefault="00677964" w:rsidP="00BC382F">
    <w:pPr>
      <w:pStyle w:val="a3"/>
    </w:pPr>
  </w:p>
  <w:p w:rsidR="000669DD" w:rsidRDefault="000669DD" w:rsidP="00BC382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60AD"/>
    <w:multiLevelType w:val="hybridMultilevel"/>
    <w:tmpl w:val="4C8C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03219A"/>
    <w:multiLevelType w:val="hybridMultilevel"/>
    <w:tmpl w:val="82FED388"/>
    <w:lvl w:ilvl="0" w:tplc="57FCB2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D715F1"/>
    <w:multiLevelType w:val="singleLevel"/>
    <w:tmpl w:val="EBB07A40"/>
    <w:lvl w:ilvl="0">
      <w:numFmt w:val="bullet"/>
      <w:lvlText w:val="-"/>
      <w:lvlJc w:val="left"/>
      <w:pPr>
        <w:tabs>
          <w:tab w:val="num" w:pos="360"/>
        </w:tabs>
        <w:ind w:left="360" w:hanging="360"/>
      </w:pPr>
      <w:rPr>
        <w:rFonts w:hint="default"/>
      </w:rPr>
    </w:lvl>
  </w:abstractNum>
  <w:abstractNum w:abstractNumId="3">
    <w:nsid w:val="26F65F70"/>
    <w:multiLevelType w:val="hybridMultilevel"/>
    <w:tmpl w:val="E1F0516C"/>
    <w:lvl w:ilvl="0" w:tplc="3A9E0E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252B77"/>
    <w:multiLevelType w:val="hybridMultilevel"/>
    <w:tmpl w:val="D276A8EC"/>
    <w:lvl w:ilvl="0" w:tplc="D0ACF70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7911F1"/>
    <w:multiLevelType w:val="multilevel"/>
    <w:tmpl w:val="F2B0DD4A"/>
    <w:lvl w:ilvl="0">
      <w:start w:val="1"/>
      <w:numFmt w:val="decimal"/>
      <w:lvlText w:val="%1"/>
      <w:lvlJc w:val="left"/>
      <w:pPr>
        <w:ind w:left="720" w:hanging="360"/>
      </w:pPr>
      <w:rPr>
        <w:rFonts w:hint="default"/>
      </w:rPr>
    </w:lvl>
    <w:lvl w:ilvl="1">
      <w:start w:val="8"/>
      <w:numFmt w:val="decimal"/>
      <w:isLgl/>
      <w:lvlText w:val="%1.%2."/>
      <w:lvlJc w:val="left"/>
      <w:pPr>
        <w:ind w:left="3090" w:hanging="720"/>
      </w:pPr>
      <w:rPr>
        <w:rFonts w:hint="default"/>
      </w:rPr>
    </w:lvl>
    <w:lvl w:ilvl="2">
      <w:start w:val="1"/>
      <w:numFmt w:val="decimal"/>
      <w:isLgl/>
      <w:lvlText w:val="%1.%2.%3."/>
      <w:lvlJc w:val="left"/>
      <w:pPr>
        <w:ind w:left="5100" w:hanging="720"/>
      </w:pPr>
      <w:rPr>
        <w:rFonts w:hint="default"/>
      </w:rPr>
    </w:lvl>
    <w:lvl w:ilvl="3">
      <w:start w:val="1"/>
      <w:numFmt w:val="decimal"/>
      <w:isLgl/>
      <w:lvlText w:val="%1.%2.%3.%4."/>
      <w:lvlJc w:val="left"/>
      <w:pPr>
        <w:ind w:left="7470" w:hanging="1080"/>
      </w:pPr>
      <w:rPr>
        <w:rFonts w:hint="default"/>
      </w:rPr>
    </w:lvl>
    <w:lvl w:ilvl="4">
      <w:start w:val="1"/>
      <w:numFmt w:val="decimal"/>
      <w:isLgl/>
      <w:lvlText w:val="%1.%2.%3.%4.%5."/>
      <w:lvlJc w:val="left"/>
      <w:pPr>
        <w:ind w:left="9480" w:hanging="1080"/>
      </w:pPr>
      <w:rPr>
        <w:rFonts w:hint="default"/>
      </w:rPr>
    </w:lvl>
    <w:lvl w:ilvl="5">
      <w:start w:val="1"/>
      <w:numFmt w:val="decimal"/>
      <w:isLgl/>
      <w:lvlText w:val="%1.%2.%3.%4.%5.%6."/>
      <w:lvlJc w:val="left"/>
      <w:pPr>
        <w:ind w:left="11850" w:hanging="1440"/>
      </w:pPr>
      <w:rPr>
        <w:rFonts w:hint="default"/>
      </w:rPr>
    </w:lvl>
    <w:lvl w:ilvl="6">
      <w:start w:val="1"/>
      <w:numFmt w:val="decimal"/>
      <w:isLgl/>
      <w:lvlText w:val="%1.%2.%3.%4.%5.%6.%7."/>
      <w:lvlJc w:val="left"/>
      <w:pPr>
        <w:ind w:left="14220" w:hanging="1800"/>
      </w:pPr>
      <w:rPr>
        <w:rFonts w:hint="default"/>
      </w:rPr>
    </w:lvl>
    <w:lvl w:ilvl="7">
      <w:start w:val="1"/>
      <w:numFmt w:val="decimal"/>
      <w:isLgl/>
      <w:lvlText w:val="%1.%2.%3.%4.%5.%6.%7.%8."/>
      <w:lvlJc w:val="left"/>
      <w:pPr>
        <w:ind w:left="16230" w:hanging="1800"/>
      </w:pPr>
      <w:rPr>
        <w:rFonts w:hint="default"/>
      </w:rPr>
    </w:lvl>
    <w:lvl w:ilvl="8">
      <w:start w:val="1"/>
      <w:numFmt w:val="decimal"/>
      <w:isLgl/>
      <w:lvlText w:val="%1.%2.%3.%4.%5.%6.%7.%8.%9."/>
      <w:lvlJc w:val="left"/>
      <w:pPr>
        <w:ind w:left="18600" w:hanging="2160"/>
      </w:pPr>
      <w:rPr>
        <w:rFonts w:hint="default"/>
      </w:rPr>
    </w:lvl>
  </w:abstractNum>
  <w:abstractNum w:abstractNumId="6">
    <w:nsid w:val="6BC06D01"/>
    <w:multiLevelType w:val="hybridMultilevel"/>
    <w:tmpl w:val="26F84CE6"/>
    <w:lvl w:ilvl="0" w:tplc="18BE82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9266F06"/>
    <w:multiLevelType w:val="hybridMultilevel"/>
    <w:tmpl w:val="017E8A62"/>
    <w:lvl w:ilvl="0" w:tplc="38CC648E">
      <w:start w:val="1"/>
      <w:numFmt w:val="decimal"/>
      <w:lvlText w:val="%1."/>
      <w:lvlJc w:val="left"/>
      <w:pPr>
        <w:ind w:left="2100" w:hanging="12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2"/>
  </w:num>
  <w:num w:numId="2">
    <w:abstractNumId w:val="5"/>
  </w:num>
  <w:num w:numId="3">
    <w:abstractNumId w:val="3"/>
  </w:num>
  <w:num w:numId="4">
    <w:abstractNumId w:val="1"/>
  </w:num>
  <w:num w:numId="5">
    <w:abstractNumId w:val="4"/>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529"/>
    <w:rsid w:val="0002313A"/>
    <w:rsid w:val="000526F0"/>
    <w:rsid w:val="00062DAA"/>
    <w:rsid w:val="000669DD"/>
    <w:rsid w:val="000D6BA5"/>
    <w:rsid w:val="001352BC"/>
    <w:rsid w:val="00143C88"/>
    <w:rsid w:val="00176282"/>
    <w:rsid w:val="001A7669"/>
    <w:rsid w:val="001E186B"/>
    <w:rsid w:val="00225DD8"/>
    <w:rsid w:val="002767BD"/>
    <w:rsid w:val="002E7F4A"/>
    <w:rsid w:val="002F2AD6"/>
    <w:rsid w:val="00332F84"/>
    <w:rsid w:val="003C7386"/>
    <w:rsid w:val="00432C08"/>
    <w:rsid w:val="00484E8B"/>
    <w:rsid w:val="00512853"/>
    <w:rsid w:val="00546529"/>
    <w:rsid w:val="00577DE1"/>
    <w:rsid w:val="005B3829"/>
    <w:rsid w:val="005C0303"/>
    <w:rsid w:val="005F6F01"/>
    <w:rsid w:val="00665AA4"/>
    <w:rsid w:val="00677964"/>
    <w:rsid w:val="006A406F"/>
    <w:rsid w:val="006A47FD"/>
    <w:rsid w:val="006C7EAC"/>
    <w:rsid w:val="006F2F92"/>
    <w:rsid w:val="007315AD"/>
    <w:rsid w:val="008017E5"/>
    <w:rsid w:val="008050A5"/>
    <w:rsid w:val="00863822"/>
    <w:rsid w:val="008C39E9"/>
    <w:rsid w:val="009145A3"/>
    <w:rsid w:val="0094667F"/>
    <w:rsid w:val="0095594C"/>
    <w:rsid w:val="0096406C"/>
    <w:rsid w:val="00986389"/>
    <w:rsid w:val="009B22D2"/>
    <w:rsid w:val="009B551F"/>
    <w:rsid w:val="009F0BCE"/>
    <w:rsid w:val="00A4416A"/>
    <w:rsid w:val="00A87900"/>
    <w:rsid w:val="00AA1739"/>
    <w:rsid w:val="00AF1BC2"/>
    <w:rsid w:val="00AF2F86"/>
    <w:rsid w:val="00B11C11"/>
    <w:rsid w:val="00B455F1"/>
    <w:rsid w:val="00B46DFC"/>
    <w:rsid w:val="00B62062"/>
    <w:rsid w:val="00B93CB6"/>
    <w:rsid w:val="00BC382F"/>
    <w:rsid w:val="00C069F3"/>
    <w:rsid w:val="00C53A0E"/>
    <w:rsid w:val="00C606C1"/>
    <w:rsid w:val="00C61229"/>
    <w:rsid w:val="00C715ED"/>
    <w:rsid w:val="00D3002B"/>
    <w:rsid w:val="00D3216F"/>
    <w:rsid w:val="00D85A7F"/>
    <w:rsid w:val="00E03363"/>
    <w:rsid w:val="00E44583"/>
    <w:rsid w:val="00E46C9E"/>
    <w:rsid w:val="00E61C3F"/>
    <w:rsid w:val="00E638DB"/>
    <w:rsid w:val="00F1790A"/>
    <w:rsid w:val="00F17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50A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50A5"/>
  </w:style>
  <w:style w:type="paragraph" w:styleId="a5">
    <w:name w:val="footer"/>
    <w:basedOn w:val="a"/>
    <w:link w:val="a6"/>
    <w:uiPriority w:val="99"/>
    <w:unhideWhenUsed/>
    <w:rsid w:val="008050A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50A5"/>
  </w:style>
  <w:style w:type="paragraph" w:styleId="a7">
    <w:name w:val="List Paragraph"/>
    <w:basedOn w:val="a"/>
    <w:uiPriority w:val="34"/>
    <w:qFormat/>
    <w:rsid w:val="00AA1739"/>
    <w:pPr>
      <w:ind w:left="720"/>
      <w:contextualSpacing/>
    </w:pPr>
  </w:style>
  <w:style w:type="character" w:styleId="a8">
    <w:name w:val="page number"/>
    <w:basedOn w:val="a0"/>
    <w:semiHidden/>
    <w:rsid w:val="00E445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50A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50A5"/>
  </w:style>
  <w:style w:type="paragraph" w:styleId="a5">
    <w:name w:val="footer"/>
    <w:basedOn w:val="a"/>
    <w:link w:val="a6"/>
    <w:uiPriority w:val="99"/>
    <w:unhideWhenUsed/>
    <w:rsid w:val="008050A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50A5"/>
  </w:style>
  <w:style w:type="paragraph" w:styleId="a7">
    <w:name w:val="List Paragraph"/>
    <w:basedOn w:val="a"/>
    <w:uiPriority w:val="34"/>
    <w:qFormat/>
    <w:rsid w:val="00AA1739"/>
    <w:pPr>
      <w:ind w:left="720"/>
      <w:contextualSpacing/>
    </w:pPr>
  </w:style>
  <w:style w:type="character" w:styleId="a8">
    <w:name w:val="page number"/>
    <w:basedOn w:val="a0"/>
    <w:semiHidden/>
    <w:rsid w:val="00E44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3A606E6042AB121C7C277765D316399DD7E105ACF8FAFD77ECF0CA57C98BCB66A514B73502D8DC0C659EDIAg0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8886A-3947-4DAB-A3FC-F84A7460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7806</Words>
  <Characters>44495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Белякова Юлия</dc:creator>
  <cp:keywords/>
  <dc:description/>
  <cp:lastModifiedBy> Белякова Юлия</cp:lastModifiedBy>
  <cp:revision>2</cp:revision>
  <dcterms:created xsi:type="dcterms:W3CDTF">2015-05-28T13:36:00Z</dcterms:created>
  <dcterms:modified xsi:type="dcterms:W3CDTF">2015-05-28T13:36:00Z</dcterms:modified>
</cp:coreProperties>
</file>